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732" w:rsidRDefault="00E37CA6" w:rsidP="004918A7">
      <w:pPr>
        <w:pStyle w:val="a3"/>
        <w:spacing w:before="0" w:beforeAutospacing="0" w:after="0" w:afterAutospacing="0"/>
        <w:ind w:hanging="851"/>
        <w:jc w:val="center"/>
        <w:rPr>
          <w:b/>
          <w:color w:val="C00000"/>
          <w:sz w:val="28"/>
          <w:szCs w:val="28"/>
        </w:rPr>
      </w:pPr>
      <w:r w:rsidRPr="00E37CA6">
        <w:rPr>
          <w:b/>
          <w:color w:val="C00000"/>
          <w:sz w:val="28"/>
          <w:szCs w:val="28"/>
        </w:rPr>
        <w:t>ЧЕК-ЛИСТ</w:t>
      </w:r>
    </w:p>
    <w:p w:rsidR="00A07732" w:rsidRDefault="00A07732" w:rsidP="00A07732">
      <w:pPr>
        <w:pStyle w:val="a3"/>
        <w:spacing w:before="0" w:beforeAutospacing="0" w:after="0" w:afterAutospacing="0"/>
        <w:ind w:firstLine="567"/>
        <w:jc w:val="center"/>
        <w:rPr>
          <w:color w:val="C00000"/>
          <w:sz w:val="28"/>
          <w:szCs w:val="28"/>
        </w:rPr>
      </w:pPr>
    </w:p>
    <w:p w:rsidR="001B0E60" w:rsidRPr="00A07732" w:rsidRDefault="00E37CA6" w:rsidP="00BD68D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07732">
        <w:rPr>
          <w:b/>
          <w:sz w:val="28"/>
          <w:szCs w:val="28"/>
        </w:rPr>
        <w:t>О</w:t>
      </w:r>
      <w:r w:rsidR="001B0E60" w:rsidRPr="00A07732">
        <w:rPr>
          <w:b/>
          <w:sz w:val="28"/>
          <w:szCs w:val="28"/>
        </w:rPr>
        <w:t>тличие классического финансового аудита с «обычными» условиями страхования от системного комплексного аудита в компании «Правовест Аудит» с расширенными гарантиями и страховкой от налоговых претензий.</w:t>
      </w:r>
    </w:p>
    <w:p w:rsidR="001B0E60" w:rsidRPr="00A07732" w:rsidRDefault="001B0E60" w:rsidP="001B0E60">
      <w:pPr>
        <w:pStyle w:val="a3"/>
        <w:spacing w:before="0" w:beforeAutospacing="0" w:after="0" w:afterAutospacing="0"/>
        <w:ind w:firstLine="567"/>
        <w:jc w:val="both"/>
        <w:rPr>
          <w:b/>
          <w:color w:val="FF0000"/>
        </w:rPr>
      </w:pPr>
    </w:p>
    <w:p w:rsidR="001B0E60" w:rsidRPr="00A07732" w:rsidRDefault="001B0E60" w:rsidP="001B0E60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2"/>
          <w:szCs w:val="22"/>
        </w:rPr>
      </w:pPr>
    </w:p>
    <w:tbl>
      <w:tblPr>
        <w:tblStyle w:val="a4"/>
        <w:tblW w:w="11483" w:type="dxa"/>
        <w:tblInd w:w="-1565" w:type="dxa"/>
        <w:tblLook w:val="04A0" w:firstRow="1" w:lastRow="0" w:firstColumn="1" w:lastColumn="0" w:noHBand="0" w:noVBand="1"/>
      </w:tblPr>
      <w:tblGrid>
        <w:gridCol w:w="5387"/>
        <w:gridCol w:w="6096"/>
      </w:tblGrid>
      <w:tr w:rsidR="001B0E60" w:rsidRPr="00A07732" w:rsidTr="0090483A">
        <w:tc>
          <w:tcPr>
            <w:tcW w:w="5387" w:type="dxa"/>
            <w:shd w:val="clear" w:color="auto" w:fill="A6A6A6" w:themeFill="background1" w:themeFillShade="A6"/>
          </w:tcPr>
          <w:p w:rsidR="001B0E60" w:rsidRPr="00A07732" w:rsidRDefault="001B0E60" w:rsidP="0012198B">
            <w:pPr>
              <w:rPr>
                <w:rFonts w:ascii="Times New Roman" w:hAnsi="Times New Roman" w:cs="Times New Roman"/>
                <w:b/>
              </w:rPr>
            </w:pPr>
            <w:r w:rsidRPr="00A07732">
              <w:rPr>
                <w:rFonts w:ascii="Times New Roman" w:hAnsi="Times New Roman" w:cs="Times New Roman"/>
                <w:b/>
              </w:rPr>
              <w:t xml:space="preserve">Классический финансовый аудит и «обычное» страхование   </w:t>
            </w:r>
          </w:p>
        </w:tc>
        <w:tc>
          <w:tcPr>
            <w:tcW w:w="6096" w:type="dxa"/>
            <w:shd w:val="clear" w:color="auto" w:fill="A6A6A6" w:themeFill="background1" w:themeFillShade="A6"/>
          </w:tcPr>
          <w:p w:rsidR="001B0E60" w:rsidRPr="00A07732" w:rsidRDefault="001B0E60" w:rsidP="0012198B">
            <w:pPr>
              <w:rPr>
                <w:rFonts w:ascii="Times New Roman" w:hAnsi="Times New Roman" w:cs="Times New Roman"/>
                <w:b/>
              </w:rPr>
            </w:pPr>
            <w:r w:rsidRPr="00A07732">
              <w:rPr>
                <w:rFonts w:ascii="Times New Roman" w:hAnsi="Times New Roman" w:cs="Times New Roman"/>
                <w:b/>
              </w:rPr>
              <w:t xml:space="preserve">Системный комплексный аудит в «Правовест Аудит» со страховкой от налоговых претензий </w:t>
            </w:r>
          </w:p>
        </w:tc>
      </w:tr>
      <w:tr w:rsidR="001B0E60" w:rsidRPr="00A07732" w:rsidTr="001B0E60">
        <w:tc>
          <w:tcPr>
            <w:tcW w:w="11483" w:type="dxa"/>
            <w:gridSpan w:val="2"/>
            <w:shd w:val="clear" w:color="auto" w:fill="FBE4D5" w:themeFill="accent2" w:themeFillTint="33"/>
          </w:tcPr>
          <w:p w:rsidR="001B0E60" w:rsidRPr="00A07732" w:rsidRDefault="001B0E60" w:rsidP="001B0E60">
            <w:pPr>
              <w:jc w:val="center"/>
              <w:rPr>
                <w:rFonts w:ascii="Times New Roman" w:hAnsi="Times New Roman" w:cs="Times New Roman"/>
              </w:rPr>
            </w:pPr>
            <w:r w:rsidRPr="00A07732">
              <w:rPr>
                <w:rFonts w:ascii="Times New Roman" w:hAnsi="Times New Roman" w:cs="Times New Roman"/>
                <w:b/>
              </w:rPr>
              <w:t>Предмет договора</w:t>
            </w:r>
          </w:p>
        </w:tc>
      </w:tr>
      <w:tr w:rsidR="001B0E60" w:rsidRPr="00A07732" w:rsidTr="0090483A">
        <w:tc>
          <w:tcPr>
            <w:tcW w:w="5387" w:type="dxa"/>
          </w:tcPr>
          <w:p w:rsidR="001B0E60" w:rsidRPr="00A07732" w:rsidRDefault="001B0E60" w:rsidP="0012198B">
            <w:pPr>
              <w:rPr>
                <w:rFonts w:ascii="Times New Roman" w:hAnsi="Times New Roman" w:cs="Times New Roman"/>
              </w:rPr>
            </w:pPr>
            <w:r w:rsidRPr="00A07732">
              <w:rPr>
                <w:rFonts w:ascii="Times New Roman" w:hAnsi="Times New Roman" w:cs="Times New Roman"/>
              </w:rPr>
              <w:t xml:space="preserve">Финансовый аудит - вид обязательного или инициативного аудита для получения Аудиторского заключения (далее АЗ) -подтверждения достоверности бухгалтерской (финансовой) отчетности. </w:t>
            </w:r>
          </w:p>
          <w:p w:rsidR="001B0E60" w:rsidRPr="00A07732" w:rsidRDefault="001B0E60" w:rsidP="0012198B">
            <w:pPr>
              <w:rPr>
                <w:rFonts w:ascii="Times New Roman" w:hAnsi="Times New Roman" w:cs="Times New Roman"/>
              </w:rPr>
            </w:pPr>
            <w:r w:rsidRPr="00A07732">
              <w:rPr>
                <w:rFonts w:ascii="Times New Roman" w:hAnsi="Times New Roman" w:cs="Times New Roman"/>
              </w:rPr>
              <w:t xml:space="preserve">Цель: выявить </w:t>
            </w:r>
            <w:r w:rsidRPr="00A07732">
              <w:rPr>
                <w:rFonts w:ascii="Times New Roman" w:hAnsi="Times New Roman" w:cs="Times New Roman"/>
                <w:b/>
              </w:rPr>
              <w:t>существенные</w:t>
            </w:r>
            <w:r w:rsidRPr="00A07732">
              <w:rPr>
                <w:rFonts w:ascii="Times New Roman" w:hAnsi="Times New Roman" w:cs="Times New Roman"/>
              </w:rPr>
              <w:t xml:space="preserve"> искажения отчетности и внести исправления постфактум. Проверка в 1-2 этапа.</w:t>
            </w:r>
          </w:p>
        </w:tc>
        <w:tc>
          <w:tcPr>
            <w:tcW w:w="6096" w:type="dxa"/>
          </w:tcPr>
          <w:p w:rsidR="001B0E60" w:rsidRPr="00A07732" w:rsidRDefault="001B0E60" w:rsidP="0012198B">
            <w:pPr>
              <w:rPr>
                <w:rFonts w:ascii="Times New Roman" w:hAnsi="Times New Roman" w:cs="Times New Roman"/>
              </w:rPr>
            </w:pPr>
            <w:r w:rsidRPr="00A07732">
              <w:rPr>
                <w:rFonts w:ascii="Times New Roman" w:hAnsi="Times New Roman" w:cs="Times New Roman"/>
              </w:rPr>
              <w:t xml:space="preserve">Системный комплексный аудит - вид обязательного или инициативного аудита с АЗ и </w:t>
            </w:r>
            <w:r w:rsidRPr="00A07732">
              <w:rPr>
                <w:rFonts w:ascii="Times New Roman" w:hAnsi="Times New Roman" w:cs="Times New Roman"/>
                <w:b/>
              </w:rPr>
              <w:t>расширенными процедурами в части налогообложения</w:t>
            </w:r>
            <w:r w:rsidRPr="00A07732">
              <w:rPr>
                <w:rFonts w:ascii="Times New Roman" w:hAnsi="Times New Roman" w:cs="Times New Roman"/>
              </w:rPr>
              <w:t>.</w:t>
            </w:r>
          </w:p>
          <w:p w:rsidR="001B0E60" w:rsidRPr="00A07732" w:rsidRDefault="001B0E60" w:rsidP="0012198B">
            <w:pPr>
              <w:rPr>
                <w:rFonts w:ascii="Times New Roman" w:hAnsi="Times New Roman" w:cs="Times New Roman"/>
              </w:rPr>
            </w:pPr>
            <w:r w:rsidRPr="00A07732">
              <w:rPr>
                <w:rFonts w:ascii="Times New Roman" w:hAnsi="Times New Roman" w:cs="Times New Roman"/>
              </w:rPr>
              <w:t xml:space="preserve">Главный результат - отсутствие оснований для претензий ФНС и рост эффективных решений в налогах и бухучете. </w:t>
            </w:r>
          </w:p>
          <w:p w:rsidR="001B0E60" w:rsidRPr="00A07732" w:rsidRDefault="001B0E60" w:rsidP="0012198B">
            <w:pPr>
              <w:rPr>
                <w:rFonts w:ascii="Times New Roman" w:hAnsi="Times New Roman" w:cs="Times New Roman"/>
              </w:rPr>
            </w:pPr>
            <w:r w:rsidRPr="00A07732">
              <w:rPr>
                <w:rFonts w:ascii="Times New Roman" w:hAnsi="Times New Roman" w:cs="Times New Roman"/>
              </w:rPr>
              <w:t>Аудит 2-4 раза в год (выездные этапы и удаленная проверка), с поквартальным системным контролем исправления ошибок и выявлением финансовых резервов в режиме реального времени - в текущем году.</w:t>
            </w:r>
          </w:p>
        </w:tc>
      </w:tr>
      <w:tr w:rsidR="001B0E60" w:rsidRPr="00A07732" w:rsidTr="001B0E60">
        <w:tc>
          <w:tcPr>
            <w:tcW w:w="11483" w:type="dxa"/>
            <w:gridSpan w:val="2"/>
            <w:shd w:val="clear" w:color="auto" w:fill="FBE4D5" w:themeFill="accent2" w:themeFillTint="33"/>
          </w:tcPr>
          <w:p w:rsidR="001B0E60" w:rsidRPr="00A07732" w:rsidRDefault="001B0E60" w:rsidP="001B0E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732">
              <w:rPr>
                <w:rFonts w:ascii="Times New Roman" w:hAnsi="Times New Roman" w:cs="Times New Roman"/>
                <w:b/>
              </w:rPr>
              <w:t>Выдача рекомендаций в рамках договора</w:t>
            </w:r>
          </w:p>
        </w:tc>
      </w:tr>
      <w:tr w:rsidR="001B0E60" w:rsidRPr="00A07732" w:rsidTr="0090483A">
        <w:tc>
          <w:tcPr>
            <w:tcW w:w="5387" w:type="dxa"/>
          </w:tcPr>
          <w:p w:rsidR="001B0E60" w:rsidRPr="00A07732" w:rsidRDefault="001B0E60" w:rsidP="0036259D">
            <w:pPr>
              <w:rPr>
                <w:rFonts w:ascii="Times New Roman" w:hAnsi="Times New Roman" w:cs="Times New Roman"/>
              </w:rPr>
            </w:pPr>
            <w:r w:rsidRPr="00A07732">
              <w:rPr>
                <w:rFonts w:ascii="Times New Roman" w:hAnsi="Times New Roman" w:cs="Times New Roman"/>
              </w:rPr>
              <w:t xml:space="preserve">Выявление и </w:t>
            </w:r>
            <w:r w:rsidRPr="00A07732">
              <w:rPr>
                <w:rFonts w:ascii="Times New Roman" w:hAnsi="Times New Roman" w:cs="Times New Roman"/>
                <w:b/>
              </w:rPr>
              <w:t xml:space="preserve">краткое </w:t>
            </w:r>
            <w:r w:rsidRPr="00A07732">
              <w:rPr>
                <w:rFonts w:ascii="Times New Roman" w:hAnsi="Times New Roman" w:cs="Times New Roman"/>
              </w:rPr>
              <w:t xml:space="preserve">описание </w:t>
            </w:r>
            <w:r w:rsidRPr="00A07732">
              <w:rPr>
                <w:rFonts w:ascii="Times New Roman" w:hAnsi="Times New Roman" w:cs="Times New Roman"/>
                <w:b/>
              </w:rPr>
              <w:t>только существенных</w:t>
            </w:r>
            <w:r w:rsidRPr="00A07732">
              <w:rPr>
                <w:rFonts w:ascii="Times New Roman" w:hAnsi="Times New Roman" w:cs="Times New Roman"/>
              </w:rPr>
              <w:t xml:space="preserve"> искажений бухучета и бухгалтерской отчетности, влияющих на аудиторское заключение.</w:t>
            </w:r>
            <w:r w:rsidR="003625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96" w:type="dxa"/>
          </w:tcPr>
          <w:p w:rsidR="001B0E60" w:rsidRPr="00A07732" w:rsidRDefault="001B0E60" w:rsidP="0012198B">
            <w:pPr>
              <w:rPr>
                <w:rFonts w:ascii="Times New Roman" w:hAnsi="Times New Roman" w:cs="Times New Roman"/>
              </w:rPr>
            </w:pPr>
            <w:r w:rsidRPr="00A07732">
              <w:rPr>
                <w:rFonts w:ascii="Times New Roman" w:hAnsi="Times New Roman" w:cs="Times New Roman"/>
                <w:b/>
              </w:rPr>
              <w:t>Развернутые рекомендации</w:t>
            </w:r>
            <w:r w:rsidRPr="00A07732">
              <w:rPr>
                <w:rFonts w:ascii="Times New Roman" w:hAnsi="Times New Roman" w:cs="Times New Roman"/>
              </w:rPr>
              <w:t xml:space="preserve"> по устранению рисков и повышению эффективности бухгалтерского и налогового учета: оптимизация Системы внутреннего контроля/учета, анализ судебной практики, писем регуляторов, детальные рекомендации по оформлению документов и отражению их в учете. Отслеживание внесения исправлений и верным выполнением рекомендаций.</w:t>
            </w:r>
          </w:p>
        </w:tc>
      </w:tr>
      <w:tr w:rsidR="001B0E60" w:rsidRPr="00A07732" w:rsidTr="001B0E60">
        <w:tc>
          <w:tcPr>
            <w:tcW w:w="11483" w:type="dxa"/>
            <w:gridSpan w:val="2"/>
            <w:shd w:val="clear" w:color="auto" w:fill="FBE4D5" w:themeFill="accent2" w:themeFillTint="33"/>
          </w:tcPr>
          <w:p w:rsidR="001B0E60" w:rsidRPr="00A07732" w:rsidRDefault="001B0E60" w:rsidP="001B0E60">
            <w:pPr>
              <w:jc w:val="center"/>
              <w:rPr>
                <w:rFonts w:ascii="Times New Roman" w:hAnsi="Times New Roman" w:cs="Times New Roman"/>
              </w:rPr>
            </w:pPr>
            <w:r w:rsidRPr="00A07732">
              <w:rPr>
                <w:rFonts w:ascii="Times New Roman" w:hAnsi="Times New Roman" w:cs="Times New Roman"/>
                <w:b/>
              </w:rPr>
              <w:t>Условия страхования</w:t>
            </w:r>
          </w:p>
        </w:tc>
      </w:tr>
      <w:tr w:rsidR="001B0E60" w:rsidRPr="00A07732" w:rsidTr="0090483A">
        <w:tc>
          <w:tcPr>
            <w:tcW w:w="5387" w:type="dxa"/>
          </w:tcPr>
          <w:p w:rsidR="001B0E60" w:rsidRPr="00A07732" w:rsidRDefault="001B0E60" w:rsidP="0012198B">
            <w:pPr>
              <w:rPr>
                <w:rFonts w:ascii="Times New Roman" w:hAnsi="Times New Roman" w:cs="Times New Roman"/>
              </w:rPr>
            </w:pPr>
            <w:r w:rsidRPr="00A07732">
              <w:rPr>
                <w:rFonts w:ascii="Times New Roman" w:hAnsi="Times New Roman" w:cs="Times New Roman"/>
              </w:rPr>
              <w:t xml:space="preserve">Действуют </w:t>
            </w:r>
            <w:r w:rsidRPr="00A07732">
              <w:rPr>
                <w:rFonts w:ascii="Times New Roman" w:hAnsi="Times New Roman" w:cs="Times New Roman"/>
                <w:b/>
              </w:rPr>
              <w:t>стандартные условия страхования</w:t>
            </w:r>
            <w:r w:rsidRPr="00A07732">
              <w:rPr>
                <w:rFonts w:ascii="Times New Roman" w:hAnsi="Times New Roman" w:cs="Times New Roman"/>
              </w:rPr>
              <w:t xml:space="preserve">. Застрахованы непреднамеренные ошибки и/или упущения, допущенные при оказании услуг, в частности:  </w:t>
            </w:r>
          </w:p>
          <w:p w:rsidR="001B0E60" w:rsidRPr="00A07732" w:rsidRDefault="001B0E60" w:rsidP="0012198B">
            <w:pPr>
              <w:rPr>
                <w:rFonts w:ascii="Times New Roman" w:hAnsi="Times New Roman" w:cs="Times New Roman"/>
              </w:rPr>
            </w:pPr>
            <w:r w:rsidRPr="00A07732">
              <w:rPr>
                <w:rFonts w:ascii="Times New Roman" w:hAnsi="Times New Roman" w:cs="Times New Roman"/>
              </w:rPr>
              <w:t>• неверная (ошибочная) оценка соответствия деятельности требованиям законодательства РФ</w:t>
            </w:r>
          </w:p>
          <w:p w:rsidR="001B0E60" w:rsidRPr="00A07732" w:rsidRDefault="001B0E60" w:rsidP="0012198B">
            <w:pPr>
              <w:rPr>
                <w:rFonts w:ascii="Times New Roman" w:hAnsi="Times New Roman" w:cs="Times New Roman"/>
              </w:rPr>
            </w:pPr>
            <w:r w:rsidRPr="00A07732">
              <w:rPr>
                <w:rFonts w:ascii="Times New Roman" w:hAnsi="Times New Roman" w:cs="Times New Roman"/>
              </w:rPr>
              <w:t>• неверная (ошибочная) оценка аудиторских доказательств, их достоверности и достаточности</w:t>
            </w:r>
          </w:p>
          <w:p w:rsidR="001B0E60" w:rsidRPr="00A07732" w:rsidRDefault="001B0E60" w:rsidP="0012198B">
            <w:pPr>
              <w:rPr>
                <w:rFonts w:ascii="Times New Roman" w:hAnsi="Times New Roman" w:cs="Times New Roman"/>
              </w:rPr>
            </w:pPr>
            <w:r w:rsidRPr="00A07732">
              <w:rPr>
                <w:rFonts w:ascii="Times New Roman" w:hAnsi="Times New Roman" w:cs="Times New Roman"/>
              </w:rPr>
              <w:t>• ошибочное выражение мнения о достоверности финансовой (бухгалтерской) отчетности</w:t>
            </w:r>
          </w:p>
          <w:p w:rsidR="001B0E60" w:rsidRDefault="001B0E60" w:rsidP="0012198B">
            <w:pPr>
              <w:rPr>
                <w:rFonts w:ascii="Times New Roman" w:hAnsi="Times New Roman" w:cs="Times New Roman"/>
              </w:rPr>
            </w:pPr>
            <w:r w:rsidRPr="00A07732">
              <w:rPr>
                <w:rFonts w:ascii="Times New Roman" w:hAnsi="Times New Roman" w:cs="Times New Roman"/>
              </w:rPr>
              <w:lastRenderedPageBreak/>
              <w:t xml:space="preserve">• </w:t>
            </w:r>
            <w:proofErr w:type="spellStart"/>
            <w:r w:rsidRPr="00A07732">
              <w:rPr>
                <w:rFonts w:ascii="Times New Roman" w:hAnsi="Times New Roman" w:cs="Times New Roman"/>
              </w:rPr>
              <w:t>невыявление</w:t>
            </w:r>
            <w:proofErr w:type="spellEnd"/>
            <w:r w:rsidRPr="00A07732">
              <w:rPr>
                <w:rFonts w:ascii="Times New Roman" w:hAnsi="Times New Roman" w:cs="Times New Roman"/>
              </w:rPr>
              <w:t xml:space="preserve"> искажений </w:t>
            </w:r>
            <w:r w:rsidRPr="00A07732">
              <w:rPr>
                <w:rFonts w:ascii="Times New Roman" w:hAnsi="Times New Roman" w:cs="Times New Roman"/>
                <w:b/>
              </w:rPr>
              <w:t>существенных</w:t>
            </w:r>
            <w:r w:rsidRPr="00A07732">
              <w:rPr>
                <w:rFonts w:ascii="Times New Roman" w:hAnsi="Times New Roman" w:cs="Times New Roman"/>
              </w:rPr>
              <w:t xml:space="preserve"> искажений в рассматриваемой бух. (фин.) отчетности</w:t>
            </w:r>
            <w:r w:rsidR="0090483A">
              <w:rPr>
                <w:rFonts w:ascii="Times New Roman" w:hAnsi="Times New Roman" w:cs="Times New Roman"/>
              </w:rPr>
              <w:t>.</w:t>
            </w:r>
          </w:p>
          <w:p w:rsidR="0090483A" w:rsidRPr="00A07732" w:rsidRDefault="0090483A" w:rsidP="0012198B">
            <w:pPr>
              <w:rPr>
                <w:rFonts w:ascii="Times New Roman" w:hAnsi="Times New Roman" w:cs="Times New Roman"/>
              </w:rPr>
            </w:pPr>
            <w:r w:rsidRPr="00D06CF3">
              <w:rPr>
                <w:rFonts w:ascii="Times New Roman" w:hAnsi="Times New Roman" w:cs="Times New Roman"/>
              </w:rPr>
              <w:t xml:space="preserve">Аудиторская компания </w:t>
            </w:r>
            <w:r w:rsidRPr="00D06CF3">
              <w:rPr>
                <w:rFonts w:ascii="Times New Roman" w:hAnsi="Times New Roman" w:cs="Times New Roman"/>
                <w:b/>
              </w:rPr>
              <w:t xml:space="preserve">не несет ответственность </w:t>
            </w:r>
            <w:r w:rsidRPr="00D06CF3">
              <w:rPr>
                <w:rFonts w:ascii="Times New Roman" w:hAnsi="Times New Roman" w:cs="Times New Roman"/>
              </w:rPr>
              <w:t>за привлечение проверяемой организации к налоговой ответственности после проведения аудиторской проверки.</w:t>
            </w:r>
            <w:bookmarkStart w:id="0" w:name="_GoBack"/>
            <w:bookmarkEnd w:id="0"/>
          </w:p>
        </w:tc>
        <w:tc>
          <w:tcPr>
            <w:tcW w:w="6096" w:type="dxa"/>
          </w:tcPr>
          <w:p w:rsidR="001B0E60" w:rsidRPr="00A07732" w:rsidRDefault="001B0E60" w:rsidP="0012198B">
            <w:pPr>
              <w:rPr>
                <w:rFonts w:ascii="Times New Roman" w:hAnsi="Times New Roman" w:cs="Times New Roman"/>
              </w:rPr>
            </w:pPr>
            <w:r w:rsidRPr="00A07732">
              <w:rPr>
                <w:rFonts w:ascii="Times New Roman" w:hAnsi="Times New Roman" w:cs="Times New Roman"/>
              </w:rPr>
              <w:lastRenderedPageBreak/>
              <w:t xml:space="preserve">Действуют стандартные условия страхования    </w:t>
            </w:r>
          </w:p>
          <w:p w:rsidR="001B0E60" w:rsidRPr="00A07732" w:rsidRDefault="001B0E60" w:rsidP="0012198B">
            <w:pPr>
              <w:rPr>
                <w:rFonts w:ascii="Times New Roman" w:hAnsi="Times New Roman" w:cs="Times New Roman"/>
                <w:b/>
              </w:rPr>
            </w:pPr>
            <w:r w:rsidRPr="00A07732">
              <w:rPr>
                <w:rFonts w:ascii="Times New Roman" w:hAnsi="Times New Roman" w:cs="Times New Roman"/>
                <w:b/>
              </w:rPr>
              <w:t xml:space="preserve"> +</w:t>
            </w:r>
          </w:p>
          <w:p w:rsidR="001B0E60" w:rsidRPr="00A07732" w:rsidRDefault="001B0E60" w:rsidP="0012198B">
            <w:pPr>
              <w:rPr>
                <w:rFonts w:ascii="Times New Roman" w:hAnsi="Times New Roman" w:cs="Times New Roman"/>
              </w:rPr>
            </w:pPr>
            <w:r w:rsidRPr="00A07732">
              <w:rPr>
                <w:rFonts w:ascii="Times New Roman" w:hAnsi="Times New Roman" w:cs="Times New Roman"/>
                <w:b/>
              </w:rPr>
              <w:t>Эксклюзивные условия</w:t>
            </w:r>
            <w:r w:rsidRPr="00A07732">
              <w:rPr>
                <w:rFonts w:ascii="Times New Roman" w:hAnsi="Times New Roman" w:cs="Times New Roman"/>
              </w:rPr>
              <w:t xml:space="preserve"> </w:t>
            </w:r>
            <w:r w:rsidRPr="00A07732">
              <w:rPr>
                <w:rFonts w:ascii="Times New Roman" w:hAnsi="Times New Roman" w:cs="Times New Roman"/>
                <w:b/>
              </w:rPr>
              <w:t>страхования</w:t>
            </w:r>
            <w:r w:rsidRPr="00A07732">
              <w:rPr>
                <w:rFonts w:ascii="Times New Roman" w:hAnsi="Times New Roman" w:cs="Times New Roman"/>
              </w:rPr>
              <w:t xml:space="preserve"> со страховой компанией (Ингосстрах). Дополнительно застрахованы расширенные аудиторские процедуры в части причинения вреда в следствии ошибочных прогнозов, рекомендаций, оценочных мнений </w:t>
            </w:r>
            <w:r w:rsidRPr="00A07732">
              <w:rPr>
                <w:rFonts w:ascii="Times New Roman" w:hAnsi="Times New Roman" w:cs="Times New Roman"/>
                <w:b/>
              </w:rPr>
              <w:t>в отношении правильности исчисления налогов и</w:t>
            </w:r>
            <w:r w:rsidRPr="00A07732">
              <w:rPr>
                <w:rFonts w:ascii="Times New Roman" w:hAnsi="Times New Roman" w:cs="Times New Roman"/>
              </w:rPr>
              <w:t xml:space="preserve"> сборов, выданных в рамках договора на аудит с расширенными аудиторскими процедурами </w:t>
            </w:r>
            <w:r w:rsidRPr="00A07732">
              <w:rPr>
                <w:rFonts w:ascii="Times New Roman" w:hAnsi="Times New Roman" w:cs="Times New Roman"/>
                <w:b/>
              </w:rPr>
              <w:t xml:space="preserve">по условиям которого </w:t>
            </w:r>
            <w:proofErr w:type="gramStart"/>
            <w:r w:rsidRPr="00A07732">
              <w:rPr>
                <w:rFonts w:ascii="Times New Roman" w:hAnsi="Times New Roman" w:cs="Times New Roman"/>
                <w:b/>
              </w:rPr>
              <w:t>аудит</w:t>
            </w:r>
            <w:proofErr w:type="gramEnd"/>
            <w:r w:rsidRPr="00A07732">
              <w:rPr>
                <w:rFonts w:ascii="Times New Roman" w:hAnsi="Times New Roman" w:cs="Times New Roman"/>
                <w:b/>
              </w:rPr>
              <w:t xml:space="preserve"> проводится поэтапно в течение действия договора.</w:t>
            </w:r>
          </w:p>
        </w:tc>
      </w:tr>
      <w:tr w:rsidR="001B0E60" w:rsidRPr="00A07732" w:rsidTr="001B0E60">
        <w:tc>
          <w:tcPr>
            <w:tcW w:w="11483" w:type="dxa"/>
            <w:gridSpan w:val="2"/>
            <w:shd w:val="clear" w:color="auto" w:fill="FBE4D5" w:themeFill="accent2" w:themeFillTint="33"/>
          </w:tcPr>
          <w:p w:rsidR="001B0E60" w:rsidRPr="00A07732" w:rsidRDefault="001B0E60" w:rsidP="001B0E60">
            <w:pPr>
              <w:jc w:val="center"/>
              <w:rPr>
                <w:rFonts w:ascii="Times New Roman" w:hAnsi="Times New Roman" w:cs="Times New Roman"/>
              </w:rPr>
            </w:pPr>
            <w:r w:rsidRPr="00A07732">
              <w:rPr>
                <w:rFonts w:ascii="Times New Roman" w:hAnsi="Times New Roman" w:cs="Times New Roman"/>
                <w:b/>
              </w:rPr>
              <w:t>Размер ответственности в договоре</w:t>
            </w:r>
          </w:p>
        </w:tc>
      </w:tr>
      <w:tr w:rsidR="001B0E60" w:rsidRPr="00A07732" w:rsidTr="0090483A">
        <w:tc>
          <w:tcPr>
            <w:tcW w:w="5387" w:type="dxa"/>
          </w:tcPr>
          <w:p w:rsidR="001B0E60" w:rsidRPr="00A07732" w:rsidRDefault="001B0E60" w:rsidP="0012198B">
            <w:pPr>
              <w:rPr>
                <w:rFonts w:ascii="Times New Roman" w:hAnsi="Times New Roman" w:cs="Times New Roman"/>
              </w:rPr>
            </w:pPr>
            <w:r w:rsidRPr="00A07732">
              <w:rPr>
                <w:rFonts w:ascii="Times New Roman" w:hAnsi="Times New Roman" w:cs="Times New Roman"/>
              </w:rPr>
              <w:t>Ограничен размером стоимости вознаграждения по договору.</w:t>
            </w:r>
          </w:p>
        </w:tc>
        <w:tc>
          <w:tcPr>
            <w:tcW w:w="6096" w:type="dxa"/>
          </w:tcPr>
          <w:p w:rsidR="001B0E60" w:rsidRPr="00A07732" w:rsidRDefault="001B0E60" w:rsidP="0012198B">
            <w:pPr>
              <w:rPr>
                <w:rFonts w:ascii="Times New Roman" w:hAnsi="Times New Roman" w:cs="Times New Roman"/>
              </w:rPr>
            </w:pPr>
            <w:r w:rsidRPr="00A07732">
              <w:rPr>
                <w:rFonts w:ascii="Times New Roman" w:hAnsi="Times New Roman" w:cs="Times New Roman"/>
              </w:rPr>
              <w:t>Финансовая ответственность в договоре до 15 млн руб. и может быть расширена (+5,10 или 15 млн) в случае заключения индивидуального договора страхования.</w:t>
            </w:r>
          </w:p>
          <w:p w:rsidR="001B0E60" w:rsidRPr="00A07732" w:rsidRDefault="001B0E60" w:rsidP="0012198B">
            <w:pPr>
              <w:rPr>
                <w:rFonts w:ascii="Times New Roman" w:hAnsi="Times New Roman" w:cs="Times New Roman"/>
              </w:rPr>
            </w:pPr>
            <w:r w:rsidRPr="00A07732">
              <w:rPr>
                <w:rFonts w:ascii="Times New Roman" w:hAnsi="Times New Roman" w:cs="Times New Roman"/>
              </w:rPr>
              <w:t>Ответственность Исполнителя перед Заказчиком ограничивается суммами предъявленных налоговым органом пеней и штрафов. Доначисленные суммы налогов возмещению не подлежат.</w:t>
            </w:r>
          </w:p>
        </w:tc>
      </w:tr>
      <w:tr w:rsidR="001B0E60" w:rsidRPr="00A07732" w:rsidTr="001B0E60">
        <w:tc>
          <w:tcPr>
            <w:tcW w:w="11483" w:type="dxa"/>
            <w:gridSpan w:val="2"/>
            <w:shd w:val="clear" w:color="auto" w:fill="FBE4D5" w:themeFill="accent2" w:themeFillTint="33"/>
          </w:tcPr>
          <w:p w:rsidR="001B0E60" w:rsidRPr="00A07732" w:rsidRDefault="001B0E60" w:rsidP="0012198B">
            <w:pPr>
              <w:jc w:val="both"/>
              <w:rPr>
                <w:rFonts w:ascii="Times New Roman" w:hAnsi="Times New Roman" w:cs="Times New Roman"/>
              </w:rPr>
            </w:pPr>
            <w:r w:rsidRPr="00A07732">
              <w:rPr>
                <w:rFonts w:ascii="Times New Roman" w:hAnsi="Times New Roman" w:cs="Times New Roman"/>
                <w:b/>
              </w:rPr>
              <w:t>Консультационно-правовая поддержка налоговыми юристами при проведении налоговой проверки (гарантия качества услуг)</w:t>
            </w:r>
          </w:p>
        </w:tc>
      </w:tr>
      <w:tr w:rsidR="001B0E60" w:rsidRPr="00A07732" w:rsidTr="0090483A">
        <w:tc>
          <w:tcPr>
            <w:tcW w:w="5387" w:type="dxa"/>
          </w:tcPr>
          <w:p w:rsidR="001B0E60" w:rsidRPr="00A07732" w:rsidRDefault="001B0E60" w:rsidP="0012198B">
            <w:pPr>
              <w:rPr>
                <w:rFonts w:ascii="Times New Roman" w:hAnsi="Times New Roman" w:cs="Times New Roman"/>
              </w:rPr>
            </w:pPr>
            <w:r w:rsidRPr="00A0773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096" w:type="dxa"/>
          </w:tcPr>
          <w:p w:rsidR="001B0E60" w:rsidRPr="00A07732" w:rsidRDefault="001B0E60" w:rsidP="0012198B">
            <w:pPr>
              <w:jc w:val="both"/>
              <w:rPr>
                <w:rFonts w:ascii="Times New Roman" w:hAnsi="Times New Roman" w:cs="Times New Roman"/>
              </w:rPr>
            </w:pPr>
            <w:r w:rsidRPr="00A07732">
              <w:rPr>
                <w:rFonts w:ascii="Times New Roman" w:hAnsi="Times New Roman" w:cs="Times New Roman"/>
              </w:rPr>
              <w:t>Предусмотрена. Выражается в обязанности Исполнителя по требованию Заказчика с помощью третьих лиц оказать консультационно - правовую поддержку Заказчику при проведении налоговой проверки (сопровождение налоговой проверки) в случае, если Исполнитель в ходе аудита допустил отступления от договора и не обнаружил факты хозяйственной деятельности, а также нарушения порядка их учета для целей налогообложения, которые привели или могут привести к доначислению налогов, взысканию пеней, штрафов.</w:t>
            </w:r>
          </w:p>
          <w:p w:rsidR="001B0E60" w:rsidRPr="00A07732" w:rsidRDefault="001B0E60" w:rsidP="0012198B">
            <w:pPr>
              <w:tabs>
                <w:tab w:val="left" w:pos="284"/>
                <w:tab w:val="left" w:pos="451"/>
                <w:tab w:val="left" w:pos="782"/>
                <w:tab w:val="left" w:pos="993"/>
                <w:tab w:val="left" w:pos="1134"/>
              </w:tabs>
              <w:ind w:firstLine="35"/>
              <w:contextualSpacing/>
              <w:jc w:val="both"/>
              <w:rPr>
                <w:rFonts w:ascii="Times New Roman" w:hAnsi="Times New Roman" w:cs="Times New Roman"/>
              </w:rPr>
            </w:pPr>
            <w:r w:rsidRPr="00A07732">
              <w:rPr>
                <w:rFonts w:ascii="Times New Roman" w:hAnsi="Times New Roman" w:cs="Times New Roman"/>
              </w:rPr>
              <w:t>Консультационно-правовая поддержка включает:</w:t>
            </w:r>
          </w:p>
          <w:p w:rsidR="001B0E60" w:rsidRPr="00A07732" w:rsidRDefault="001B0E60" w:rsidP="0012198B">
            <w:pPr>
              <w:tabs>
                <w:tab w:val="left" w:pos="602"/>
                <w:tab w:val="left" w:pos="782"/>
                <w:tab w:val="left" w:pos="993"/>
                <w:tab w:val="left" w:pos="1134"/>
              </w:tabs>
              <w:ind w:firstLine="319"/>
              <w:contextualSpacing/>
              <w:jc w:val="both"/>
              <w:rPr>
                <w:rFonts w:ascii="Times New Roman" w:hAnsi="Times New Roman" w:cs="Times New Roman"/>
              </w:rPr>
            </w:pPr>
            <w:r w:rsidRPr="00A07732">
              <w:rPr>
                <w:rFonts w:ascii="Times New Roman" w:hAnsi="Times New Roman" w:cs="Times New Roman"/>
              </w:rPr>
              <w:t>-</w:t>
            </w:r>
            <w:r w:rsidRPr="00A07732">
              <w:rPr>
                <w:rFonts w:ascii="Times New Roman" w:hAnsi="Times New Roman" w:cs="Times New Roman"/>
              </w:rPr>
              <w:tab/>
              <w:t>подготовку заключений по вопросам, возникающим в ходе налоговых проверок;</w:t>
            </w:r>
          </w:p>
          <w:p w:rsidR="001B0E60" w:rsidRPr="00A07732" w:rsidRDefault="001B0E60" w:rsidP="0012198B">
            <w:pPr>
              <w:tabs>
                <w:tab w:val="left" w:pos="602"/>
                <w:tab w:val="left" w:pos="782"/>
                <w:tab w:val="left" w:pos="993"/>
                <w:tab w:val="left" w:pos="1134"/>
              </w:tabs>
              <w:ind w:firstLine="319"/>
              <w:contextualSpacing/>
              <w:jc w:val="both"/>
              <w:rPr>
                <w:rFonts w:ascii="Times New Roman" w:hAnsi="Times New Roman" w:cs="Times New Roman"/>
              </w:rPr>
            </w:pPr>
            <w:r w:rsidRPr="00A07732">
              <w:rPr>
                <w:rFonts w:ascii="Times New Roman" w:hAnsi="Times New Roman" w:cs="Times New Roman"/>
              </w:rPr>
              <w:t>-</w:t>
            </w:r>
            <w:r w:rsidRPr="00A07732">
              <w:rPr>
                <w:rFonts w:ascii="Times New Roman" w:hAnsi="Times New Roman" w:cs="Times New Roman"/>
              </w:rPr>
              <w:tab/>
              <w:t>подготовка возражений по акту налоговой проверки;</w:t>
            </w:r>
          </w:p>
          <w:p w:rsidR="001B0E60" w:rsidRPr="00A07732" w:rsidRDefault="001B0E60" w:rsidP="0012198B">
            <w:pPr>
              <w:tabs>
                <w:tab w:val="left" w:pos="602"/>
                <w:tab w:val="left" w:pos="782"/>
                <w:tab w:val="left" w:pos="993"/>
                <w:tab w:val="left" w:pos="1134"/>
              </w:tabs>
              <w:ind w:firstLine="319"/>
              <w:contextualSpacing/>
              <w:jc w:val="both"/>
              <w:rPr>
                <w:rFonts w:ascii="Times New Roman" w:hAnsi="Times New Roman" w:cs="Times New Roman"/>
              </w:rPr>
            </w:pPr>
            <w:r w:rsidRPr="00A07732">
              <w:rPr>
                <w:rFonts w:ascii="Times New Roman" w:hAnsi="Times New Roman" w:cs="Times New Roman"/>
              </w:rPr>
              <w:t>-</w:t>
            </w:r>
            <w:r w:rsidRPr="00A07732">
              <w:rPr>
                <w:rFonts w:ascii="Times New Roman" w:hAnsi="Times New Roman" w:cs="Times New Roman"/>
              </w:rPr>
              <w:tab/>
              <w:t>представление интересов Заказчика в налоговом органе при рассмотрении материалов налоговой проверки.</w:t>
            </w:r>
          </w:p>
          <w:p w:rsidR="001B0E60" w:rsidRPr="00A07732" w:rsidRDefault="001B0E60" w:rsidP="0012198B">
            <w:pPr>
              <w:tabs>
                <w:tab w:val="left" w:pos="602"/>
                <w:tab w:val="left" w:pos="782"/>
                <w:tab w:val="left" w:pos="993"/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B0E60" w:rsidRPr="00A07732" w:rsidRDefault="001B0E60" w:rsidP="0012198B">
            <w:pPr>
              <w:tabs>
                <w:tab w:val="left" w:pos="602"/>
                <w:tab w:val="left" w:pos="782"/>
                <w:tab w:val="left" w:pos="993"/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A07732">
              <w:rPr>
                <w:rFonts w:ascii="Times New Roman" w:hAnsi="Times New Roman" w:cs="Times New Roman"/>
                <w:b/>
              </w:rPr>
              <w:t>Срок гарантии качества услуг составляет 3 (три) года</w:t>
            </w:r>
            <w:r w:rsidRPr="00A07732">
              <w:rPr>
                <w:rFonts w:ascii="Times New Roman" w:hAnsi="Times New Roman" w:cs="Times New Roman"/>
              </w:rPr>
              <w:t xml:space="preserve"> с даты окончания проверенного периода.</w:t>
            </w:r>
          </w:p>
          <w:p w:rsidR="001B0E60" w:rsidRPr="00A07732" w:rsidRDefault="001B0E60" w:rsidP="0012198B">
            <w:pPr>
              <w:rPr>
                <w:rFonts w:ascii="Times New Roman" w:hAnsi="Times New Roman" w:cs="Times New Roman"/>
              </w:rPr>
            </w:pPr>
          </w:p>
        </w:tc>
      </w:tr>
    </w:tbl>
    <w:p w:rsidR="001B0E60" w:rsidRDefault="001B0E60" w:rsidP="001B0E60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1B0E60" w:rsidRDefault="001B0E60"/>
    <w:sectPr w:rsidR="001B0E60" w:rsidSect="007338F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9AB" w:rsidRDefault="000519AB" w:rsidP="00BD68D0">
      <w:pPr>
        <w:spacing w:after="0" w:line="240" w:lineRule="auto"/>
      </w:pPr>
      <w:r>
        <w:separator/>
      </w:r>
    </w:p>
  </w:endnote>
  <w:endnote w:type="continuationSeparator" w:id="0">
    <w:p w:rsidR="000519AB" w:rsidRDefault="000519AB" w:rsidP="00BD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Light">
    <w:altName w:val="Times New Roman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9AB" w:rsidRDefault="000519AB" w:rsidP="00BD68D0">
      <w:pPr>
        <w:spacing w:after="0" w:line="240" w:lineRule="auto"/>
      </w:pPr>
      <w:r>
        <w:separator/>
      </w:r>
    </w:p>
  </w:footnote>
  <w:footnote w:type="continuationSeparator" w:id="0">
    <w:p w:rsidR="000519AB" w:rsidRDefault="000519AB" w:rsidP="00BD6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8D0" w:rsidRDefault="0090483A">
    <w:pPr>
      <w:pStyle w:val="a5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1914525</wp:posOffset>
              </wp:positionH>
              <wp:positionV relativeFrom="paragraph">
                <wp:posOffset>-146685</wp:posOffset>
              </wp:positionV>
              <wp:extent cx="4210050" cy="304800"/>
              <wp:effectExtent l="0" t="0" r="0" b="0"/>
              <wp:wrapSquare wrapText="bothSides"/>
              <wp:docPr id="1" name="Надпись 2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5306" w:rsidRPr="00BD68D0" w:rsidRDefault="00945306" w:rsidP="00945306">
                          <w:pPr>
                            <w:rPr>
                              <w:rFonts w:ascii="Roboto Light" w:hAnsi="Roboto Light"/>
                              <w:color w:val="A21E1C"/>
                              <w:szCs w:val="18"/>
                            </w:rPr>
                          </w:pPr>
                          <w:r w:rsidRPr="00BD68D0">
                            <w:rPr>
                              <w:rFonts w:ascii="Roboto Light" w:hAnsi="Roboto Light"/>
                              <w:color w:val="A21E1C"/>
                              <w:szCs w:val="18"/>
                            </w:rPr>
                            <w:t xml:space="preserve">+7 (968) 923-09-81; </w:t>
                          </w:r>
                          <w:r w:rsidRPr="00BD68D0">
                            <w:rPr>
                              <w:rFonts w:ascii="Roboto Light" w:hAnsi="Roboto Light"/>
                              <w:color w:val="A21E1C"/>
                              <w:szCs w:val="18"/>
                              <w:lang w:val="en-US"/>
                            </w:rPr>
                            <w:t>+7 (495) 134-</w:t>
                          </w:r>
                          <w:r w:rsidRPr="00BD68D0">
                            <w:rPr>
                              <w:rFonts w:ascii="Roboto Light" w:hAnsi="Roboto Light"/>
                              <w:color w:val="A21E1C"/>
                              <w:szCs w:val="18"/>
                            </w:rPr>
                            <w:t>28</w:t>
                          </w:r>
                          <w:r w:rsidRPr="00BD68D0">
                            <w:rPr>
                              <w:rFonts w:ascii="Roboto Light" w:hAnsi="Roboto Light"/>
                              <w:color w:val="A21E1C"/>
                              <w:szCs w:val="18"/>
                              <w:lang w:val="en-US"/>
                            </w:rPr>
                            <w:t>-</w:t>
                          </w:r>
                          <w:r w:rsidRPr="00BD68D0">
                            <w:rPr>
                              <w:rFonts w:ascii="Roboto Light" w:hAnsi="Roboto Light"/>
                              <w:color w:val="A21E1C"/>
                              <w:szCs w:val="18"/>
                            </w:rPr>
                            <w:t xml:space="preserve">09   </w:t>
                          </w:r>
                          <w:r w:rsidRPr="00BD68D0">
                            <w:rPr>
                              <w:rFonts w:ascii="Roboto Light" w:hAnsi="Roboto Light"/>
                              <w:color w:val="A21E1C"/>
                              <w:szCs w:val="18"/>
                              <w:lang w:val="en-US"/>
                            </w:rPr>
                            <w:t>www.</w:t>
                          </w:r>
                          <w:r w:rsidRPr="00BD68D0">
                            <w:rPr>
                              <w:rFonts w:ascii="Roboto Light" w:hAnsi="Roboto Light"/>
                              <w:color w:val="A21E1C"/>
                              <w:szCs w:val="18"/>
                            </w:rPr>
                            <w:t>pravovest-audit.ru</w:t>
                          </w:r>
                        </w:p>
                        <w:p w:rsidR="00945306" w:rsidRDefault="00945306" w:rsidP="00945306">
                          <w:pPr>
                            <w:rPr>
                              <w:rFonts w:ascii="Roboto Light" w:hAnsi="Roboto Light"/>
                              <w:color w:val="A21E1C"/>
                              <w:sz w:val="18"/>
                              <w:szCs w:val="18"/>
                            </w:rPr>
                          </w:pPr>
                        </w:p>
                        <w:p w:rsidR="00945306" w:rsidRPr="001302F5" w:rsidRDefault="00945306" w:rsidP="00945306">
                          <w:pPr>
                            <w:rPr>
                              <w:rFonts w:ascii="Roboto Light" w:hAnsi="Roboto Light"/>
                              <w:color w:val="A21E1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oboto Light" w:hAnsi="Roboto Light"/>
                              <w:color w:val="A21E1C"/>
                              <w:sz w:val="18"/>
                              <w:szCs w:val="18"/>
                              <w:lang w:val="en-US"/>
                            </w:rPr>
                            <w:t>www.</w:t>
                          </w:r>
                          <w:r w:rsidRPr="001302F5">
                            <w:rPr>
                              <w:rFonts w:ascii="Roboto Light" w:hAnsi="Roboto Light"/>
                              <w:color w:val="A21E1C"/>
                              <w:sz w:val="18"/>
                              <w:szCs w:val="18"/>
                            </w:rPr>
                            <w:t>pravovest-audit.ru</w:t>
                          </w:r>
                        </w:p>
                        <w:p w:rsidR="00945306" w:rsidRPr="00F47D94" w:rsidRDefault="00945306" w:rsidP="00945306">
                          <w:pPr>
                            <w:rPr>
                              <w:rFonts w:ascii="Roboto Light" w:hAnsi="Roboto Light"/>
                              <w:color w:val="A21E1C"/>
                              <w:sz w:val="18"/>
                              <w:szCs w:val="18"/>
                            </w:rPr>
                          </w:pPr>
                        </w:p>
                        <w:p w:rsidR="00945306" w:rsidRPr="001302F5" w:rsidRDefault="00945306" w:rsidP="00945306">
                          <w:pPr>
                            <w:rPr>
                              <w:rFonts w:ascii="Roboto Light" w:hAnsi="Roboto Light"/>
                              <w:color w:val="A21E1C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href="tel:+79451341923" style="position:absolute;margin-left:150.75pt;margin-top:-11.55pt;width:331.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" o:button="t" filled="f" stroked="f">
              <v:fill o:detectmouseclick="t"/>
              <v:textbox>
                <w:txbxContent>
                  <w:p w:rsidR="00945306" w:rsidRPr="00BD68D0" w:rsidRDefault="00945306" w:rsidP="00945306">
                    <w:pPr>
                      <w:rPr>
                        <w:rFonts w:ascii="Roboto Light" w:hAnsi="Roboto Light"/>
                        <w:color w:val="A21E1C"/>
                        <w:szCs w:val="18"/>
                      </w:rPr>
                    </w:pPr>
                    <w:r w:rsidRPr="00BD68D0">
                      <w:rPr>
                        <w:rFonts w:ascii="Roboto Light" w:hAnsi="Roboto Light"/>
                        <w:color w:val="A21E1C"/>
                        <w:szCs w:val="18"/>
                      </w:rPr>
                      <w:t xml:space="preserve">+7 (968) 923-09-81; </w:t>
                    </w:r>
                    <w:r w:rsidRPr="00BD68D0">
                      <w:rPr>
                        <w:rFonts w:ascii="Roboto Light" w:hAnsi="Roboto Light"/>
                        <w:color w:val="A21E1C"/>
                        <w:szCs w:val="18"/>
                        <w:lang w:val="en-US"/>
                      </w:rPr>
                      <w:t>+7 (495) 134-</w:t>
                    </w:r>
                    <w:r w:rsidRPr="00BD68D0">
                      <w:rPr>
                        <w:rFonts w:ascii="Roboto Light" w:hAnsi="Roboto Light"/>
                        <w:color w:val="A21E1C"/>
                        <w:szCs w:val="18"/>
                      </w:rPr>
                      <w:t>28</w:t>
                    </w:r>
                    <w:r w:rsidRPr="00BD68D0">
                      <w:rPr>
                        <w:rFonts w:ascii="Roboto Light" w:hAnsi="Roboto Light"/>
                        <w:color w:val="A21E1C"/>
                        <w:szCs w:val="18"/>
                        <w:lang w:val="en-US"/>
                      </w:rPr>
                      <w:t>-</w:t>
                    </w:r>
                    <w:r w:rsidRPr="00BD68D0">
                      <w:rPr>
                        <w:rFonts w:ascii="Roboto Light" w:hAnsi="Roboto Light"/>
                        <w:color w:val="A21E1C"/>
                        <w:szCs w:val="18"/>
                      </w:rPr>
                      <w:t xml:space="preserve">09   </w:t>
                    </w:r>
                    <w:r w:rsidRPr="00BD68D0">
                      <w:rPr>
                        <w:rFonts w:ascii="Roboto Light" w:hAnsi="Roboto Light"/>
                        <w:color w:val="A21E1C"/>
                        <w:szCs w:val="18"/>
                        <w:lang w:val="en-US"/>
                      </w:rPr>
                      <w:t>www.</w:t>
                    </w:r>
                    <w:r w:rsidRPr="00BD68D0">
                      <w:rPr>
                        <w:rFonts w:ascii="Roboto Light" w:hAnsi="Roboto Light"/>
                        <w:color w:val="A21E1C"/>
                        <w:szCs w:val="18"/>
                      </w:rPr>
                      <w:t>pravovest-audit.ru</w:t>
                    </w:r>
                  </w:p>
                  <w:p w:rsidR="00945306" w:rsidRDefault="00945306" w:rsidP="00945306">
                    <w:pPr>
                      <w:rPr>
                        <w:rFonts w:ascii="Roboto Light" w:hAnsi="Roboto Light"/>
                        <w:color w:val="A21E1C"/>
                        <w:sz w:val="18"/>
                        <w:szCs w:val="18"/>
                      </w:rPr>
                    </w:pPr>
                  </w:p>
                  <w:p w:rsidR="00945306" w:rsidRPr="001302F5" w:rsidRDefault="00945306" w:rsidP="00945306">
                    <w:pPr>
                      <w:rPr>
                        <w:rFonts w:ascii="Roboto Light" w:hAnsi="Roboto Light"/>
                        <w:color w:val="A21E1C"/>
                        <w:sz w:val="18"/>
                        <w:szCs w:val="18"/>
                      </w:rPr>
                    </w:pPr>
                    <w:r>
                      <w:rPr>
                        <w:rFonts w:ascii="Roboto Light" w:hAnsi="Roboto Light"/>
                        <w:color w:val="A21E1C"/>
                        <w:sz w:val="18"/>
                        <w:szCs w:val="18"/>
                        <w:lang w:val="en-US"/>
                      </w:rPr>
                      <w:t>www.</w:t>
                    </w:r>
                    <w:r w:rsidRPr="001302F5">
                      <w:rPr>
                        <w:rFonts w:ascii="Roboto Light" w:hAnsi="Roboto Light"/>
                        <w:color w:val="A21E1C"/>
                        <w:sz w:val="18"/>
                        <w:szCs w:val="18"/>
                      </w:rPr>
                      <w:t>pravovest-audit.ru</w:t>
                    </w:r>
                  </w:p>
                  <w:p w:rsidR="00945306" w:rsidRPr="00F47D94" w:rsidRDefault="00945306" w:rsidP="00945306">
                    <w:pPr>
                      <w:rPr>
                        <w:rFonts w:ascii="Roboto Light" w:hAnsi="Roboto Light"/>
                        <w:color w:val="A21E1C"/>
                        <w:sz w:val="18"/>
                        <w:szCs w:val="18"/>
                      </w:rPr>
                    </w:pPr>
                  </w:p>
                  <w:p w:rsidR="00945306" w:rsidRPr="001302F5" w:rsidRDefault="00945306" w:rsidP="00945306">
                    <w:pPr>
                      <w:rPr>
                        <w:rFonts w:ascii="Roboto Light" w:hAnsi="Roboto Light"/>
                        <w:color w:val="A21E1C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BD68D0">
      <w:rPr>
        <w:rFonts w:ascii="Roboto Light" w:hAnsi="Roboto Light"/>
        <w:noProof/>
        <w:color w:val="262626" w:themeColor="text1" w:themeTint="D9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-647700</wp:posOffset>
          </wp:positionH>
          <wp:positionV relativeFrom="paragraph">
            <wp:posOffset>-295910</wp:posOffset>
          </wp:positionV>
          <wp:extent cx="1892300" cy="389255"/>
          <wp:effectExtent l="0" t="0" r="0" b="0"/>
          <wp:wrapNone/>
          <wp:docPr id="57" name="Рисунок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E60"/>
    <w:rsid w:val="000519AB"/>
    <w:rsid w:val="0008565B"/>
    <w:rsid w:val="00112403"/>
    <w:rsid w:val="001B0E60"/>
    <w:rsid w:val="0036259D"/>
    <w:rsid w:val="00413A8F"/>
    <w:rsid w:val="00491227"/>
    <w:rsid w:val="004918A7"/>
    <w:rsid w:val="005E1745"/>
    <w:rsid w:val="0072048F"/>
    <w:rsid w:val="007338F8"/>
    <w:rsid w:val="008C408E"/>
    <w:rsid w:val="0090483A"/>
    <w:rsid w:val="00945306"/>
    <w:rsid w:val="00A07732"/>
    <w:rsid w:val="00B575EF"/>
    <w:rsid w:val="00BD68D0"/>
    <w:rsid w:val="00D06CF3"/>
    <w:rsid w:val="00DB03E2"/>
    <w:rsid w:val="00E3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A3CC2E-60D1-49C6-8B23-7323A52E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0E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0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B0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D6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68D0"/>
  </w:style>
  <w:style w:type="paragraph" w:styleId="a7">
    <w:name w:val="footer"/>
    <w:basedOn w:val="a"/>
    <w:link w:val="a8"/>
    <w:uiPriority w:val="99"/>
    <w:unhideWhenUsed/>
    <w:rsid w:val="00BD6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6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tel:+794513419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Виктория</dc:creator>
  <cp:lastModifiedBy>Варламова Виктория</cp:lastModifiedBy>
  <cp:revision>2</cp:revision>
  <dcterms:created xsi:type="dcterms:W3CDTF">2022-06-24T16:28:00Z</dcterms:created>
  <dcterms:modified xsi:type="dcterms:W3CDTF">2022-06-24T16:28:00Z</dcterms:modified>
</cp:coreProperties>
</file>