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D" w:rsidRPr="00093933" w:rsidRDefault="00F60751" w:rsidP="00630B25">
      <w:pPr>
        <w:spacing w:before="60" w:after="60" w:line="360" w:lineRule="auto"/>
        <w:ind w:left="4678" w:firstLine="0"/>
        <w:jc w:val="center"/>
        <w:rPr>
          <w:rFonts w:eastAsia="Calibri"/>
        </w:rPr>
      </w:pPr>
      <w:r w:rsidRPr="00093933">
        <w:rPr>
          <w:rFonts w:eastAsia="Calibri"/>
        </w:rPr>
        <w:t>УТВЕРЖДЕН</w:t>
      </w:r>
    </w:p>
    <w:p w:rsidR="0076509D" w:rsidRPr="00093933" w:rsidRDefault="0076509D" w:rsidP="00B00EEA">
      <w:pPr>
        <w:spacing w:before="120"/>
        <w:ind w:left="4678" w:firstLine="0"/>
        <w:jc w:val="center"/>
        <w:rPr>
          <w:rFonts w:eastAsia="Calibri"/>
        </w:rPr>
      </w:pPr>
      <w:r w:rsidRPr="00093933">
        <w:rPr>
          <w:rFonts w:eastAsia="Calibri"/>
        </w:rPr>
        <w:t>приказом Министерства финансов</w:t>
      </w:r>
    </w:p>
    <w:p w:rsidR="0076509D" w:rsidRPr="00093933" w:rsidRDefault="0076509D" w:rsidP="00B00EEA">
      <w:pPr>
        <w:ind w:left="4678" w:firstLine="0"/>
        <w:jc w:val="center"/>
        <w:rPr>
          <w:rFonts w:eastAsia="Calibri"/>
        </w:rPr>
      </w:pPr>
      <w:r w:rsidRPr="00093933">
        <w:rPr>
          <w:rFonts w:eastAsia="Calibri"/>
        </w:rPr>
        <w:t>Российской Федерации</w:t>
      </w:r>
    </w:p>
    <w:p w:rsidR="00D57AC6" w:rsidRPr="00F313BB" w:rsidRDefault="00093933" w:rsidP="00F313BB">
      <w:pPr>
        <w:ind w:left="4678" w:firstLine="0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proofErr w:type="gramStart"/>
      <w:r>
        <w:rPr>
          <w:rFonts w:eastAsia="Calibri"/>
        </w:rPr>
        <w:t>«</w:t>
      </w:r>
      <w:r w:rsidR="0004237C">
        <w:rPr>
          <w:rFonts w:eastAsia="Calibri"/>
        </w:rPr>
        <w:t xml:space="preserve">  </w:t>
      </w:r>
      <w:proofErr w:type="gramEnd"/>
      <w:r w:rsidR="0004237C">
        <w:rPr>
          <w:rFonts w:eastAsia="Calibri"/>
        </w:rPr>
        <w:t xml:space="preserve">    »               </w:t>
      </w:r>
      <w:r w:rsidR="00990C92">
        <w:rPr>
          <w:rFonts w:eastAsia="Calibri"/>
        </w:rPr>
        <w:t xml:space="preserve"> </w:t>
      </w:r>
      <w:r w:rsidR="0076509D" w:rsidRPr="00093933">
        <w:rPr>
          <w:rFonts w:eastAsia="Calibri"/>
        </w:rPr>
        <w:t>20</w:t>
      </w:r>
      <w:r w:rsidR="0004237C">
        <w:rPr>
          <w:rFonts w:eastAsia="Calibri"/>
        </w:rPr>
        <w:t>20</w:t>
      </w:r>
      <w:r w:rsidR="007626DA">
        <w:rPr>
          <w:rFonts w:eastAsia="Calibri"/>
        </w:rPr>
        <w:t xml:space="preserve"> </w:t>
      </w:r>
      <w:r w:rsidR="0004237C">
        <w:rPr>
          <w:rFonts w:eastAsia="Calibri"/>
        </w:rPr>
        <w:t xml:space="preserve">г. №     </w:t>
      </w:r>
    </w:p>
    <w:p w:rsidR="00634F91" w:rsidRDefault="00634F91" w:rsidP="00C816C8">
      <w:pPr>
        <w:spacing w:line="360" w:lineRule="auto"/>
        <w:ind w:firstLine="0"/>
        <w:rPr>
          <w:rFonts w:eastAsia="Calibri"/>
          <w:b/>
        </w:rPr>
      </w:pPr>
    </w:p>
    <w:p w:rsidR="006F4819" w:rsidRPr="0004237C" w:rsidRDefault="006F4819" w:rsidP="00C816C8">
      <w:pPr>
        <w:spacing w:line="360" w:lineRule="auto"/>
        <w:ind w:firstLine="0"/>
        <w:rPr>
          <w:rFonts w:eastAsia="Calibri"/>
          <w:b/>
        </w:rPr>
      </w:pPr>
    </w:p>
    <w:p w:rsidR="0004237C" w:rsidRPr="00EC64F0" w:rsidRDefault="0004237C" w:rsidP="00C81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C64F0">
        <w:rPr>
          <w:rFonts w:ascii="Times New Roman" w:hAnsi="Times New Roman" w:cs="Times New Roman"/>
          <w:sz w:val="28"/>
          <w:szCs w:val="28"/>
          <w:lang w:val="ru-RU"/>
        </w:rPr>
        <w:t>Федеральный стандарт бухгалтерского учета государственных финансов «</w:t>
      </w:r>
      <w:r w:rsidR="00735F1F">
        <w:rPr>
          <w:rFonts w:ascii="Times New Roman" w:hAnsi="Times New Roman" w:cs="Times New Roman"/>
          <w:sz w:val="28"/>
          <w:szCs w:val="28"/>
          <w:lang w:val="ru-RU"/>
        </w:rPr>
        <w:t>Государственная (муниципальная) казна</w:t>
      </w:r>
      <w:r w:rsidRPr="00EC64F0">
        <w:rPr>
          <w:rFonts w:ascii="Times New Roman" w:hAnsi="Times New Roman" w:cs="Times New Roman"/>
          <w:sz w:val="28"/>
          <w:szCs w:val="28"/>
          <w:lang w:val="ru-RU"/>
        </w:rPr>
        <w:t>» </w:t>
      </w:r>
    </w:p>
    <w:p w:rsidR="0004237C" w:rsidRPr="00EC64F0" w:rsidRDefault="0004237C" w:rsidP="009F3724">
      <w:pPr>
        <w:autoSpaceDE w:val="0"/>
        <w:autoSpaceDN w:val="0"/>
        <w:ind w:firstLine="426"/>
        <w:jc w:val="center"/>
        <w:rPr>
          <w:rFonts w:eastAsia="Times New Roman"/>
          <w:b/>
        </w:rPr>
      </w:pPr>
    </w:p>
    <w:p w:rsidR="0004237C" w:rsidRPr="00EC64F0" w:rsidRDefault="006D5DF6" w:rsidP="009F3724">
      <w:pPr>
        <w:pStyle w:val="10"/>
        <w:keepNext/>
        <w:keepLines/>
        <w:numPr>
          <w:ilvl w:val="0"/>
          <w:numId w:val="8"/>
        </w:numPr>
        <w:ind w:left="567" w:hanging="567"/>
      </w:pPr>
      <w:r w:rsidRPr="00EC64F0">
        <w:t>Общие положения</w:t>
      </w:r>
    </w:p>
    <w:p w:rsidR="00DD15B2" w:rsidRPr="00EC64F0" w:rsidRDefault="00DD15B2" w:rsidP="00DD15B2"/>
    <w:p w:rsidR="006C4986" w:rsidRDefault="0004237C" w:rsidP="006C4986">
      <w:pPr>
        <w:spacing w:line="360" w:lineRule="auto"/>
        <w:ind w:firstLine="567"/>
        <w:rPr>
          <w:lang w:eastAsia="ru-RU"/>
        </w:rPr>
      </w:pPr>
      <w:r w:rsidRPr="00EC64F0">
        <w:rPr>
          <w:rFonts w:eastAsia="Times New Roman"/>
        </w:rPr>
        <w:t>1.</w:t>
      </w:r>
      <w:r w:rsidR="00FD7AFC" w:rsidRPr="00EC64F0">
        <w:rPr>
          <w:rFonts w:eastAsia="Times New Roman"/>
        </w:rPr>
        <w:t> </w:t>
      </w:r>
      <w:r w:rsidRPr="00EC64F0">
        <w:rPr>
          <w:rFonts w:eastAsia="Times New Roman"/>
        </w:rPr>
        <w:t xml:space="preserve">Федеральный стандарт бухгалтерского учета </w:t>
      </w:r>
      <w:r w:rsidR="000D5EFB" w:rsidRPr="00EC64F0">
        <w:rPr>
          <w:rFonts w:eastAsia="Times New Roman"/>
        </w:rPr>
        <w:t>государственных финансов «</w:t>
      </w:r>
      <w:r w:rsidR="004E0E78">
        <w:rPr>
          <w:rFonts w:eastAsia="Times New Roman"/>
        </w:rPr>
        <w:t>Государственная (муниципальная) казна</w:t>
      </w:r>
      <w:bookmarkStart w:id="0" w:name="_GoBack"/>
      <w:bookmarkEnd w:id="0"/>
      <w:r w:rsidR="000D5EFB" w:rsidRPr="00EC64F0">
        <w:rPr>
          <w:rFonts w:eastAsia="Times New Roman"/>
        </w:rPr>
        <w:t>» (</w:t>
      </w:r>
      <w:r w:rsidR="000D5EFB" w:rsidRPr="00EC64F0">
        <w:rPr>
          <w:lang w:eastAsia="ru-RU"/>
        </w:rPr>
        <w:t>далее – Стандарт</w:t>
      </w:r>
      <w:r w:rsidR="000D5EFB" w:rsidRPr="00EC64F0">
        <w:rPr>
          <w:rFonts w:eastAsia="Times New Roman"/>
        </w:rPr>
        <w:t xml:space="preserve">) </w:t>
      </w:r>
      <w:r w:rsidR="000D5EFB" w:rsidRPr="00EC64F0">
        <w:rPr>
          <w:lang w:eastAsia="ru-RU"/>
        </w:rPr>
        <w:t>разработан в целях обеспечения единства системы требований к бухгалтерскому учету государственных (муниципальных) бюджетных и автономных учреждений,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– бухгалтерский учет</w:t>
      </w:r>
      <w:r w:rsidR="00517559" w:rsidRPr="00EC64F0">
        <w:rPr>
          <w:lang w:eastAsia="ru-RU"/>
        </w:rPr>
        <w:t xml:space="preserve">), к формированию информации </w:t>
      </w:r>
      <w:r w:rsidR="0058303B" w:rsidRPr="00EC64F0">
        <w:rPr>
          <w:lang w:eastAsia="ru-RU"/>
        </w:rPr>
        <w:t xml:space="preserve">об </w:t>
      </w:r>
      <w:r w:rsidR="00517559" w:rsidRPr="00EC64F0">
        <w:rPr>
          <w:lang w:eastAsia="ru-RU"/>
        </w:rPr>
        <w:t>объект</w:t>
      </w:r>
      <w:r w:rsidR="000D5EFB" w:rsidRPr="00EC64F0">
        <w:rPr>
          <w:lang w:eastAsia="ru-RU"/>
        </w:rPr>
        <w:t>ах бухгалтерского учета, бухгалтерской (финансовой) отчетности государственных (муниципальных) бюджетных и автономных учреждений, бюджетной отчетности (далее – бухгалтерская (финансовая) отчетность).</w:t>
      </w:r>
    </w:p>
    <w:p w:rsidR="006C4986" w:rsidRPr="006C4986" w:rsidRDefault="00FD7AFC" w:rsidP="006C4986">
      <w:pPr>
        <w:spacing w:line="360" w:lineRule="auto"/>
        <w:ind w:firstLine="567"/>
        <w:rPr>
          <w:rFonts w:eastAsia="Times New Roman"/>
        </w:rPr>
      </w:pPr>
      <w:r w:rsidRPr="00EC64F0">
        <w:t>2. </w:t>
      </w:r>
      <w:r w:rsidR="002B43F8" w:rsidRPr="00EC64F0">
        <w:rPr>
          <w:lang w:eastAsia="ru-RU"/>
        </w:rPr>
        <w:t xml:space="preserve">Стандарт устанавливает единые требования к бухгалтерскому учету </w:t>
      </w:r>
      <w:r w:rsidR="006C4986" w:rsidRPr="006C4986">
        <w:rPr>
          <w:lang w:eastAsia="ru-RU"/>
        </w:rPr>
        <w:t xml:space="preserve">активов, классифицируемых как нефинансовые активы имущества казны, в бухгалтерском учете и отчетности субъектов учета. </w:t>
      </w:r>
    </w:p>
    <w:p w:rsidR="006C4986" w:rsidRDefault="00FD7AFC" w:rsidP="006C4986">
      <w:pPr>
        <w:widowControl w:val="0"/>
        <w:autoSpaceDE w:val="0"/>
        <w:autoSpaceDN w:val="0"/>
        <w:spacing w:line="360" w:lineRule="auto"/>
        <w:rPr>
          <w:lang w:eastAsia="ru-RU"/>
        </w:rPr>
      </w:pPr>
      <w:r w:rsidRPr="00EC64F0">
        <w:t>3. </w:t>
      </w:r>
      <w:r w:rsidR="00FD6A08" w:rsidRPr="00EC64F0">
        <w:rPr>
          <w:lang w:eastAsia="ru-RU"/>
        </w:rPr>
        <w:t>Положения Стандарта применяются одновременно с применением положений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FD6A08" w:rsidRPr="00EC64F0">
        <w:rPr>
          <w:vertAlign w:val="superscript"/>
          <w:lang w:eastAsia="ru-RU"/>
        </w:rPr>
        <w:footnoteReference w:id="1"/>
      </w:r>
      <w:r w:rsidR="00FD6A08" w:rsidRPr="00EC64F0">
        <w:rPr>
          <w:lang w:eastAsia="ru-RU"/>
        </w:rPr>
        <w:t xml:space="preserve"> и (или) других федеральных </w:t>
      </w:r>
      <w:r w:rsidR="00FD6A08" w:rsidRPr="00EC64F0">
        <w:rPr>
          <w:lang w:eastAsia="ru-RU"/>
        </w:rPr>
        <w:lastRenderedPageBreak/>
        <w:t xml:space="preserve">стандартов бухгалтерского учета </w:t>
      </w:r>
      <w:r w:rsidR="00483001" w:rsidRPr="00EC64F0">
        <w:rPr>
          <w:lang w:eastAsia="ru-RU"/>
        </w:rPr>
        <w:t>государственных финансов</w:t>
      </w:r>
      <w:r w:rsidR="00FD6A08" w:rsidRPr="00EC64F0">
        <w:rPr>
          <w:lang w:eastAsia="ru-RU"/>
        </w:rPr>
        <w:t>, единой методологией бюджетного учета и бюджетной отчетности, установленной в соответствии с бюджетным законодательством Российской Федерации,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FD6A08" w:rsidRPr="00EC64F0">
        <w:rPr>
          <w:vertAlign w:val="superscript"/>
          <w:lang w:eastAsia="ru-RU"/>
        </w:rPr>
        <w:footnoteReference w:id="2"/>
      </w:r>
      <w:r w:rsidR="00565988" w:rsidRPr="00EC64F0">
        <w:rPr>
          <w:lang w:eastAsia="ru-RU"/>
        </w:rPr>
        <w:t xml:space="preserve"> </w:t>
      </w:r>
      <w:r w:rsidR="00D2757B" w:rsidRPr="00D2757B">
        <w:rPr>
          <w:lang w:eastAsia="ru-RU"/>
        </w:rPr>
        <w:t xml:space="preserve">          </w:t>
      </w:r>
      <w:r w:rsidR="00565988" w:rsidRPr="00EC64F0">
        <w:rPr>
          <w:lang w:eastAsia="ru-RU"/>
        </w:rPr>
        <w:t>(далее – нормативные правовые акты, регулирующие ведение бухгалтерского учета и составление бухгалтерской (финансовой) отчетности)</w:t>
      </w:r>
      <w:r w:rsidR="00FD6A08" w:rsidRPr="00EC64F0">
        <w:rPr>
          <w:lang w:eastAsia="ru-RU"/>
        </w:rPr>
        <w:t>.</w:t>
      </w:r>
    </w:p>
    <w:p w:rsidR="006C4986" w:rsidRPr="006C4986" w:rsidRDefault="00FD7AFC" w:rsidP="006C4986">
      <w:pPr>
        <w:widowControl w:val="0"/>
        <w:autoSpaceDE w:val="0"/>
        <w:autoSpaceDN w:val="0"/>
        <w:spacing w:line="360" w:lineRule="auto"/>
        <w:rPr>
          <w:lang w:eastAsia="ru-RU"/>
        </w:rPr>
      </w:pPr>
      <w:r w:rsidRPr="006C4986">
        <w:t>4. </w:t>
      </w:r>
      <w:r w:rsidR="0004237C" w:rsidRPr="006C4986">
        <w:t xml:space="preserve">Стандарт не применяется </w:t>
      </w:r>
      <w:r w:rsidR="00F75131" w:rsidRPr="006C4986">
        <w:t>в отношении</w:t>
      </w:r>
      <w:r w:rsidR="006C4986" w:rsidRPr="006C4986">
        <w:t>:</w:t>
      </w:r>
    </w:p>
    <w:p w:rsidR="006C4986" w:rsidRPr="006C4986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  <w:lang w:val="en-US"/>
        </w:rPr>
        <w:t> </w:t>
      </w:r>
      <w:r w:rsidR="006C4986" w:rsidRPr="006C4986">
        <w:rPr>
          <w:rFonts w:ascii="Times New Roman" w:hAnsi="Times New Roman"/>
        </w:rPr>
        <w:t xml:space="preserve">биологических активов; </w:t>
      </w:r>
    </w:p>
    <w:p w:rsidR="006C4986" w:rsidRPr="006C4986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б) </w:t>
      </w:r>
      <w:r w:rsidR="006C4986" w:rsidRPr="006C4986">
        <w:rPr>
          <w:rFonts w:ascii="Times New Roman" w:hAnsi="Times New Roman"/>
        </w:rPr>
        <w:t>библиотечных фондов, независимо от срока их полезного использования;</w:t>
      </w:r>
    </w:p>
    <w:p w:rsidR="006C4986" w:rsidRPr="006C4986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в) </w:t>
      </w:r>
      <w:r w:rsidR="006C4986" w:rsidRPr="006C4986">
        <w:rPr>
          <w:rFonts w:ascii="Times New Roman" w:hAnsi="Times New Roman"/>
        </w:rPr>
        <w:t xml:space="preserve">финансовых инструментов; </w:t>
      </w:r>
    </w:p>
    <w:p w:rsidR="00D07D95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г) </w:t>
      </w:r>
      <w:r w:rsidR="006C4986" w:rsidRPr="006C4986">
        <w:rPr>
          <w:rFonts w:ascii="Times New Roman" w:hAnsi="Times New Roman"/>
        </w:rPr>
        <w:t>незавершенного производства, возникающего у субъектов государственного сектора, осуществляющих функции подрядчика по договорам строительного подряда, порядок учета которого регулируется соответствующим Федеральным Стандартом;</w:t>
      </w:r>
    </w:p>
    <w:p w:rsidR="00516218" w:rsidRPr="00D07D95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д) </w:t>
      </w:r>
      <w:r w:rsidR="006C4986" w:rsidRPr="00D07D95">
        <w:rPr>
          <w:rFonts w:ascii="Times New Roman" w:hAnsi="Times New Roman"/>
        </w:rPr>
        <w:t>объектов, относящихся к активам культурного наследия.</w:t>
      </w:r>
    </w:p>
    <w:p w:rsidR="00516218" w:rsidRDefault="00516218" w:rsidP="00516218">
      <w:pPr>
        <w:autoSpaceDE w:val="0"/>
        <w:autoSpaceDN w:val="0"/>
        <w:adjustRightInd w:val="0"/>
        <w:ind w:firstLine="539"/>
      </w:pPr>
    </w:p>
    <w:p w:rsidR="00891887" w:rsidRDefault="00891887" w:rsidP="00516218">
      <w:pPr>
        <w:autoSpaceDE w:val="0"/>
        <w:autoSpaceDN w:val="0"/>
        <w:adjustRightInd w:val="0"/>
        <w:ind w:firstLine="539"/>
      </w:pPr>
    </w:p>
    <w:p w:rsidR="00891887" w:rsidRDefault="00891887" w:rsidP="00516218">
      <w:pPr>
        <w:autoSpaceDE w:val="0"/>
        <w:autoSpaceDN w:val="0"/>
        <w:adjustRightInd w:val="0"/>
        <w:ind w:firstLine="539"/>
      </w:pPr>
    </w:p>
    <w:p w:rsidR="00891887" w:rsidRPr="00EC64F0" w:rsidRDefault="00891887" w:rsidP="00516218">
      <w:pPr>
        <w:autoSpaceDE w:val="0"/>
        <w:autoSpaceDN w:val="0"/>
        <w:adjustRightInd w:val="0"/>
        <w:ind w:firstLine="539"/>
      </w:pPr>
    </w:p>
    <w:p w:rsidR="005D7800" w:rsidRDefault="0004237C" w:rsidP="006A19B4">
      <w:pPr>
        <w:pStyle w:val="10"/>
        <w:keepNext/>
        <w:keepLines/>
        <w:numPr>
          <w:ilvl w:val="0"/>
          <w:numId w:val="8"/>
        </w:numPr>
        <w:ind w:left="567" w:hanging="567"/>
      </w:pPr>
      <w:bookmarkStart w:id="1" w:name="_Toc413420119"/>
      <w:bookmarkStart w:id="2" w:name="_Toc423364385"/>
      <w:bookmarkStart w:id="3" w:name="_Toc424645089"/>
      <w:r w:rsidRPr="00EC64F0">
        <w:lastRenderedPageBreak/>
        <w:t>Т</w:t>
      </w:r>
      <w:bookmarkEnd w:id="1"/>
      <w:bookmarkEnd w:id="2"/>
      <w:bookmarkEnd w:id="3"/>
      <w:r w:rsidR="009F06BD" w:rsidRPr="00EC64F0">
        <w:t>ермины и их определения</w:t>
      </w:r>
    </w:p>
    <w:p w:rsidR="006A19B4" w:rsidRPr="006A19B4" w:rsidRDefault="006A19B4" w:rsidP="006A19B4"/>
    <w:p w:rsidR="0004237C" w:rsidRPr="00EC64F0" w:rsidRDefault="004D7C01" w:rsidP="0004237C">
      <w:pPr>
        <w:pStyle w:val="a5"/>
        <w:spacing w:line="360" w:lineRule="auto"/>
        <w:ind w:left="0" w:firstLine="567"/>
        <w:rPr>
          <w:rFonts w:ascii="Times New Roman" w:hAnsi="Times New Roman"/>
        </w:rPr>
      </w:pPr>
      <w:r w:rsidRPr="00EC64F0">
        <w:rPr>
          <w:rFonts w:ascii="Times New Roman" w:hAnsi="Times New Roman"/>
        </w:rPr>
        <w:t>5. </w:t>
      </w:r>
      <w:r w:rsidR="0004237C" w:rsidRPr="00EC64F0">
        <w:rPr>
          <w:rFonts w:ascii="Times New Roman" w:hAnsi="Times New Roman"/>
        </w:rPr>
        <w:t>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Стандарте в том же значении, в каком они используются в этих нормативных правовых актах.</w:t>
      </w:r>
    </w:p>
    <w:p w:rsidR="0004237C" w:rsidRPr="00EC64F0" w:rsidRDefault="004D7C01" w:rsidP="0004237C">
      <w:pPr>
        <w:pStyle w:val="a5"/>
        <w:spacing w:line="360" w:lineRule="auto"/>
        <w:ind w:left="0" w:firstLine="567"/>
        <w:rPr>
          <w:rFonts w:ascii="Times New Roman" w:hAnsi="Times New Roman"/>
        </w:rPr>
      </w:pPr>
      <w:r w:rsidRPr="00EC64F0">
        <w:rPr>
          <w:rFonts w:ascii="Times New Roman" w:hAnsi="Times New Roman"/>
        </w:rPr>
        <w:t>6. </w:t>
      </w:r>
      <w:r w:rsidR="0004237C" w:rsidRPr="00EC64F0">
        <w:rPr>
          <w:rFonts w:ascii="Times New Roman" w:hAnsi="Times New Roman"/>
        </w:rPr>
        <w:t>В Стандарте используются следующие термины в указанных значениях.</w:t>
      </w:r>
    </w:p>
    <w:p w:rsidR="006C4986" w:rsidRDefault="006C4986" w:rsidP="001367BC">
      <w:pPr>
        <w:tabs>
          <w:tab w:val="left" w:pos="1220"/>
        </w:tabs>
        <w:spacing w:line="360" w:lineRule="auto"/>
        <w:ind w:right="-20" w:firstLine="567"/>
      </w:pPr>
      <w:bookmarkStart w:id="4" w:name="sub_10072"/>
      <w:r w:rsidRPr="006C4986">
        <w:t>Нефинансовые активы имущества казны – объекты имущества (нефинансовых активов), составляющих государственную (муниципальную) казну Российской Федерации, субъектов Российской Федерации и муниципальных образований, включая основные средства, нематериальные активы, непроизведенные активы и материальные запасы, не закрепленные за государственными предприятиями и учреждениями.</w:t>
      </w:r>
    </w:p>
    <w:p w:rsidR="005A1214" w:rsidRDefault="005A1214" w:rsidP="001367BC">
      <w:pPr>
        <w:tabs>
          <w:tab w:val="left" w:pos="1220"/>
        </w:tabs>
        <w:spacing w:line="360" w:lineRule="auto"/>
        <w:ind w:right="-20" w:firstLine="567"/>
      </w:pPr>
      <w:r w:rsidRPr="00EC64F0">
        <w:t xml:space="preserve">Группа </w:t>
      </w:r>
      <w:r w:rsidR="006C4986">
        <w:t>нефинансовых активов имущества казны</w:t>
      </w:r>
      <w:r w:rsidRPr="00EC64F0">
        <w:t xml:space="preserve"> </w:t>
      </w:r>
      <w:r w:rsidR="001367BC" w:rsidRPr="00EC64F0">
        <w:t>–</w:t>
      </w:r>
      <w:r w:rsidRPr="00EC64F0">
        <w:t xml:space="preserve"> совокупность </w:t>
      </w:r>
      <w:r w:rsidR="006C4986">
        <w:t>нефинансовых активов имущества казны</w:t>
      </w:r>
      <w:r w:rsidRPr="00EC64F0">
        <w:t>, выделяемая для целей бухгалтерского учета, информация по которым раскрывается в бухгалтерской (финансовой) отчетности обобщенным показателем.</w:t>
      </w:r>
      <w:bookmarkEnd w:id="4"/>
    </w:p>
    <w:p w:rsidR="006C4986" w:rsidRDefault="006C4986" w:rsidP="006C4986">
      <w:pPr>
        <w:tabs>
          <w:tab w:val="left" w:pos="1220"/>
        </w:tabs>
        <w:spacing w:line="360" w:lineRule="auto"/>
        <w:ind w:right="-20" w:firstLine="567"/>
      </w:pPr>
      <w:r>
        <w:t>Основными группами нефинансовых активов имущества казны являются: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недвижимое имущество, составляющее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движимое имущество, составляющее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драгоценные металлы и драгоценные камни;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нематериальные активы, составляющие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непроизведенные активы, составляющие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материальные запасы, составляющие казну;</w:t>
      </w:r>
    </w:p>
    <w:p w:rsidR="006C4986" w:rsidRPr="009F3229" w:rsidRDefault="00891887" w:rsidP="009F3229">
      <w:pPr>
        <w:tabs>
          <w:tab w:val="left" w:pos="1220"/>
        </w:tabs>
        <w:spacing w:line="360" w:lineRule="auto"/>
        <w:ind w:right="-20" w:firstLine="567"/>
      </w:pPr>
      <w:r w:rsidRPr="009F3229">
        <w:t>прочие активы имущества казны;</w:t>
      </w:r>
    </w:p>
    <w:p w:rsidR="00891887" w:rsidRPr="009F3229" w:rsidRDefault="00891887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нефинансовые активы, составляющие казну в концессии.</w:t>
      </w:r>
    </w:p>
    <w:p w:rsidR="00D92DE2" w:rsidRDefault="003B2E22" w:rsidP="00D92DE2">
      <w:pPr>
        <w:tabs>
          <w:tab w:val="left" w:pos="1220"/>
        </w:tabs>
        <w:spacing w:line="360" w:lineRule="auto"/>
        <w:ind w:right="-20"/>
      </w:pPr>
      <w:r>
        <w:t xml:space="preserve">Амортизация нефинансового актива - </w:t>
      </w:r>
      <w:r w:rsidR="00D92DE2" w:rsidRPr="00D92DE2">
        <w:t>стоимост</w:t>
      </w:r>
      <w:r>
        <w:t>ь</w:t>
      </w:r>
      <w:r w:rsidR="00D92DE2" w:rsidRPr="00D92DE2">
        <w:t xml:space="preserve"> объектов нефинансовых активов, составляющих государственную (муниципальную) казну, перенесенную </w:t>
      </w:r>
      <w:r>
        <w:t>за период учета в течении срока</w:t>
      </w:r>
      <w:r w:rsidR="00D92DE2" w:rsidRPr="00D92DE2">
        <w:t xml:space="preserve"> их полезного использования на расходы (на уменьшение финансового результата).</w:t>
      </w:r>
    </w:p>
    <w:p w:rsidR="00D92DE2" w:rsidRPr="00D92DE2" w:rsidRDefault="00D92DE2" w:rsidP="00D92DE2">
      <w:pPr>
        <w:tabs>
          <w:tab w:val="left" w:pos="1220"/>
        </w:tabs>
        <w:spacing w:line="360" w:lineRule="auto"/>
        <w:ind w:right="-20"/>
      </w:pPr>
    </w:p>
    <w:p w:rsidR="00B77CD1" w:rsidRDefault="00174A07" w:rsidP="00B77CD1">
      <w:pPr>
        <w:pStyle w:val="10"/>
        <w:keepNext/>
        <w:keepLines/>
        <w:numPr>
          <w:ilvl w:val="0"/>
          <w:numId w:val="8"/>
        </w:numPr>
        <w:ind w:left="0" w:firstLine="0"/>
      </w:pPr>
      <w:r w:rsidRPr="00EC64F0">
        <w:lastRenderedPageBreak/>
        <w:t xml:space="preserve">Признание </w:t>
      </w:r>
      <w:r w:rsidR="006729EC" w:rsidRPr="00EC64F0">
        <w:t xml:space="preserve">(принятие к бухгалтерскому учету) </w:t>
      </w:r>
      <w:r w:rsidR="00DD44E7">
        <w:t xml:space="preserve">и </w:t>
      </w:r>
    </w:p>
    <w:p w:rsidR="00174A07" w:rsidRPr="00EC64F0" w:rsidRDefault="00DD44E7" w:rsidP="00B77CD1">
      <w:pPr>
        <w:pStyle w:val="10"/>
        <w:keepNext/>
        <w:keepLines/>
      </w:pPr>
      <w:r>
        <w:t xml:space="preserve">оценка </w:t>
      </w:r>
      <w:r w:rsidR="003B2E22">
        <w:t>не</w:t>
      </w:r>
      <w:r w:rsidR="00342E03" w:rsidRPr="00EC64F0">
        <w:t>финансовых активов</w:t>
      </w:r>
    </w:p>
    <w:p w:rsidR="005D7800" w:rsidRPr="00EC64F0" w:rsidRDefault="005D7800" w:rsidP="00820E5F"/>
    <w:p w:rsidR="003857AD" w:rsidRDefault="004D7C01" w:rsidP="00262991">
      <w:pPr>
        <w:spacing w:line="360" w:lineRule="auto"/>
        <w:ind w:firstLine="567"/>
      </w:pPr>
      <w:bookmarkStart w:id="5" w:name="_Toc475354959"/>
      <w:bookmarkStart w:id="6" w:name="_Toc476847401"/>
      <w:bookmarkStart w:id="7" w:name="_Toc301194139"/>
      <w:r w:rsidRPr="00EC64F0">
        <w:t>7. </w:t>
      </w:r>
      <w:r w:rsidR="00262991" w:rsidRPr="00EC64F0">
        <w:t xml:space="preserve">Признание в бухгалтерском учете </w:t>
      </w:r>
      <w:r w:rsidR="006C4986">
        <w:t>нефинансовых активов имущества казны</w:t>
      </w:r>
      <w:r w:rsidR="00262991" w:rsidRPr="00EC64F0">
        <w:t xml:space="preserve"> осуществляется исходя из положений Стандарта, иных нормативных правовых актов, регулирующих ведение бухгалтерского учета и составление бухгалтерской (финансовой) отчетности, с учетом </w:t>
      </w:r>
      <w:r w:rsidR="0004237C" w:rsidRPr="00EC64F0">
        <w:t>их классификации при признании</w:t>
      </w:r>
      <w:r w:rsidR="00262991" w:rsidRPr="00EC64F0">
        <w:t xml:space="preserve"> </w:t>
      </w:r>
      <w:r w:rsidR="003857AD" w:rsidRPr="00EC64F0">
        <w:t>в</w:t>
      </w:r>
      <w:r w:rsidR="00262991" w:rsidRPr="00EC64F0">
        <w:t xml:space="preserve"> </w:t>
      </w:r>
      <w:r w:rsidR="003857AD" w:rsidRPr="00EC64F0">
        <w:t xml:space="preserve">одну из </w:t>
      </w:r>
      <w:r w:rsidR="00262991" w:rsidRPr="00EC64F0">
        <w:t xml:space="preserve">групп </w:t>
      </w:r>
      <w:r w:rsidR="006C4986">
        <w:t>нефинансовых активов имущества казны</w:t>
      </w:r>
      <w:r w:rsidR="0004237C" w:rsidRPr="00EC64F0">
        <w:t>, указанных в пункте 6 Стандарта</w:t>
      </w:r>
      <w:r w:rsidR="00262991" w:rsidRPr="00EC64F0">
        <w:t>.</w:t>
      </w:r>
    </w:p>
    <w:p w:rsidR="006C4986" w:rsidRDefault="006C4986" w:rsidP="00262991">
      <w:pPr>
        <w:spacing w:line="360" w:lineRule="auto"/>
        <w:ind w:firstLine="567"/>
      </w:pPr>
      <w:r w:rsidRPr="006C4986">
        <w:t xml:space="preserve">Субъектами учета </w:t>
      </w:r>
      <w:r w:rsidR="003B2E22">
        <w:t>нефинансовых активов имущества казны</w:t>
      </w:r>
      <w:r w:rsidRPr="006C4986">
        <w:t xml:space="preserve"> являются органы государственной власти (государственные органы), органы местного самоуправления, уполномоченные в сфере управления и распоряжения имуществом казны соответствующего публично-правового образования.</w:t>
      </w:r>
    </w:p>
    <w:p w:rsidR="006C4986" w:rsidRDefault="003B2E22" w:rsidP="006C4986">
      <w:pPr>
        <w:spacing w:line="360" w:lineRule="auto"/>
        <w:ind w:firstLine="567"/>
      </w:pPr>
      <w:r>
        <w:t xml:space="preserve">8. </w:t>
      </w:r>
      <w:r w:rsidR="006C4986">
        <w:t>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в составе имущества казны (в том числе воздушных и морских судов, судов внутреннего плавания, космических объектов), движимого имущества, составляющего казну, в том числе созданного хозяйственным способом, за исключением объектов библиотечного фонда, является сумма фактических затрат на их приобретение, создание, изготовление, увеличение первоначальной (балансовой) стоимости недвижимого имущества, составляющего казну, в результате работ по достройке, реконструкции зданий (сооружений), в том числе с элементами реставрации, технического перевооружения.</w:t>
      </w:r>
    </w:p>
    <w:p w:rsidR="006C4986" w:rsidRDefault="003B2E22" w:rsidP="006C4986">
      <w:pPr>
        <w:spacing w:line="360" w:lineRule="auto"/>
        <w:ind w:firstLine="567"/>
      </w:pPr>
      <w:r>
        <w:t>9</w:t>
      </w:r>
      <w:r w:rsidR="00F70E31">
        <w:t>. </w:t>
      </w:r>
      <w:r w:rsidR="006C4986">
        <w:t xml:space="preserve">Первоначальной стоимостью при признании нефинансовых активов имущества казны в случаях прекращения имущественных прав у   государственных предприятий и учреждений, за которыми были закреплены указанные активы,   (в том числе права оперативного управления (хозяйственного ведения) является стоимость, отраженная в передаточных документах, установленных в соответствии с требованиями органов исполнительной власти (органов местного самоуправления), уполномоченных на управление имуществом соответствующего публично-правового образования. </w:t>
      </w:r>
    </w:p>
    <w:p w:rsidR="006C4986" w:rsidRDefault="003B2E22" w:rsidP="006C4986">
      <w:pPr>
        <w:spacing w:line="360" w:lineRule="auto"/>
        <w:ind w:firstLine="567"/>
      </w:pPr>
      <w:r>
        <w:lastRenderedPageBreak/>
        <w:t>10</w:t>
      </w:r>
      <w:r w:rsidR="006C4986">
        <w:t xml:space="preserve">. Первоначальной стоимостью при признании нефинансовых активов имущества казны, поступающих путем необменных операций (выморочное имущество, конфискованное имущество, подарки государственным деятелям и т.п.) и отвечающих критериям признания активов, является справедливая стоимость на дату признания, определяемая методом рыночных цен, если иное не установлено нормативными правовыми актами Российской Федерации. 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Земельные участки в составе государственной (муниципальной) казны учитываются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-1 рубль.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Объекты имущества в составе казны отражаются в бюджетном учете в стоимостном выражении без ведения инвентарного учета объектов имущества, если иное не предусмотрено учетной политикой. В целях контроля соответствия учетных данных по объектам нефинансовых активов, составляющих государственную (муниципальную)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осуществляется сверка учетных данных с данными реестра государственной (муниципальной) казны.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11. </w:t>
      </w:r>
      <w:r w:rsidRPr="00F51473">
        <w:t xml:space="preserve">В целях ведения бюджетного учета драгоценные металлы, драгоценные камни, ювелирные и иные изделия из драгоценных металлов и драгоценных камней, составляющие Государственный фонд драгоценных металлов и драгоценных камней Российской Федерации (далее - ценности </w:t>
      </w:r>
      <w:proofErr w:type="spellStart"/>
      <w:r w:rsidRPr="00F51473">
        <w:t>Госфонда</w:t>
      </w:r>
      <w:proofErr w:type="spellEnd"/>
      <w:r w:rsidRPr="00F51473">
        <w:t xml:space="preserve"> России, </w:t>
      </w:r>
      <w:proofErr w:type="spellStart"/>
      <w:r w:rsidRPr="00F51473">
        <w:t>Госфонд</w:t>
      </w:r>
      <w:proofErr w:type="spellEnd"/>
      <w:r w:rsidRPr="00F51473">
        <w:t xml:space="preserve"> России) или государственные фонды драгоценных металлов и драгоценных камней субъектов Российской Федерации (далее - ценности </w:t>
      </w:r>
      <w:proofErr w:type="spellStart"/>
      <w:r w:rsidRPr="00F51473">
        <w:t>Госфонда</w:t>
      </w:r>
      <w:proofErr w:type="spellEnd"/>
      <w:r w:rsidRPr="00F51473">
        <w:t xml:space="preserve"> субъекта Российской Федерации, </w:t>
      </w:r>
      <w:proofErr w:type="spellStart"/>
      <w:r w:rsidRPr="00F51473">
        <w:t>Госфонд</w:t>
      </w:r>
      <w:proofErr w:type="spellEnd"/>
      <w:r w:rsidRPr="00F51473">
        <w:t xml:space="preserve"> субъекта Российской Федерации), учитываются по балансовой стоимости. </w:t>
      </w:r>
      <w:r w:rsidRPr="00F51473">
        <w:lastRenderedPageBreak/>
        <w:t xml:space="preserve">Балансовой стоимостью ценностей </w:t>
      </w:r>
      <w:proofErr w:type="spellStart"/>
      <w:r w:rsidRPr="00F51473">
        <w:t>Госфонда</w:t>
      </w:r>
      <w:proofErr w:type="spellEnd"/>
      <w:r w:rsidRPr="00F51473">
        <w:t xml:space="preserve"> России, </w:t>
      </w:r>
      <w:proofErr w:type="spellStart"/>
      <w:r w:rsidRPr="00F51473">
        <w:t>Госфонда</w:t>
      </w:r>
      <w:proofErr w:type="spellEnd"/>
      <w:r w:rsidRPr="00F51473">
        <w:t xml:space="preserve"> субъекта Российской Федерации признается их оценочная стоимость.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12. Принятие к бюджетному учету ценностей </w:t>
      </w:r>
      <w:proofErr w:type="spellStart"/>
      <w:r>
        <w:t>Госфонда</w:t>
      </w:r>
      <w:proofErr w:type="spellEnd"/>
      <w:r>
        <w:t xml:space="preserve"> России осуществляется Гохраном России: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а) в объеме фактических вложений, сформированных по результатам их приобретения, - при приобретении ценностей </w:t>
      </w:r>
      <w:proofErr w:type="spellStart"/>
      <w:r>
        <w:t>Госфонда</w:t>
      </w:r>
      <w:proofErr w:type="spellEnd"/>
      <w:r>
        <w:t xml:space="preserve"> России Гохраном России;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б) по оценочной стоимости, определенной по ценам на ценности </w:t>
      </w:r>
      <w:proofErr w:type="spellStart"/>
      <w:r>
        <w:t>Госфонда</w:t>
      </w:r>
      <w:proofErr w:type="spellEnd"/>
      <w:r>
        <w:t xml:space="preserve"> России на отчетную дату: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- отреставрированных ценностей </w:t>
      </w:r>
      <w:proofErr w:type="spellStart"/>
      <w:r>
        <w:t>Госфонда</w:t>
      </w:r>
      <w:proofErr w:type="spellEnd"/>
      <w:r>
        <w:t xml:space="preserve"> России, отходов драгоценных металлов, драгоценных камней и материалов природного или искусственного происхождения, не относящихся к драгоценным металлам и драгоценным камням, образовавшихся в результате реставрации ценностей </w:t>
      </w:r>
      <w:proofErr w:type="spellStart"/>
      <w:r>
        <w:t>Госфонда</w:t>
      </w:r>
      <w:proofErr w:type="spellEnd"/>
      <w:r>
        <w:t xml:space="preserve"> России;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аффинированных драгоценных металлов, полученных после переработки лома и отходов;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в) по оценочной стоимости, определенной по ценам на ценности </w:t>
      </w:r>
      <w:proofErr w:type="spellStart"/>
      <w:r>
        <w:t>Госфонда</w:t>
      </w:r>
      <w:proofErr w:type="spellEnd"/>
      <w:r>
        <w:t xml:space="preserve"> России на дату составления акта приема-передачи ценностей и (или) акта приема посылок с ценностями в Гохран России, при: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поступлении драгоценных металлов, драгоценных камней, ювелирных и других изделий из драгоценных металлов и (или) драгоценных камней, обращенных в собственность государства;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поступлении драгоценных металлов, драгоценных камней, ювелирных и других изделий из драгоценных металлов и (или) драгоценных камней от правообладателей безвозмездно, в том числе по договорам дарения;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- поступлении драгоценных металлов, драгоценных камней, ювелирных и других изделий из драгоценных металлов и (или) драгоценных камней от иных организаций бюджетной </w:t>
      </w:r>
      <w:proofErr w:type="spellStart"/>
      <w:r>
        <w:t>сферыгосударственного</w:t>
      </w:r>
      <w:proofErr w:type="spellEnd"/>
      <w:r>
        <w:t xml:space="preserve"> сектора, государственных (муниципальных) предприятий, государственных корпораций;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поступлении драгоценных металлов, драгоценных камней, ювелирных и других изделий из драгоценных металлов и (или) драгоценных камней по иным основаниям, предусмотренным законодательством Российской Федерации.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lastRenderedPageBreak/>
        <w:t xml:space="preserve">Отражение в бюджетном учете операций с ценностями </w:t>
      </w:r>
      <w:proofErr w:type="spellStart"/>
      <w:r>
        <w:t>Госфонда</w:t>
      </w:r>
      <w:proofErr w:type="spellEnd"/>
      <w:r>
        <w:t xml:space="preserve"> России в процессе их хранения осуществляется Гохраном России по оценочной стоимости, определенной по ценам на соответствующие виды ценностей </w:t>
      </w:r>
      <w:proofErr w:type="spellStart"/>
      <w:r>
        <w:t>Госфонда</w:t>
      </w:r>
      <w:proofErr w:type="spellEnd"/>
      <w:r>
        <w:t xml:space="preserve"> России или по оценочной стоимости, определенной в соответствии с абзацем третьим настоящего пункта, на отчетную дату.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Отражение в бюджетном учете операций по временному отпуску ценностей </w:t>
      </w:r>
      <w:proofErr w:type="spellStart"/>
      <w:r>
        <w:t>Госфонда</w:t>
      </w:r>
      <w:proofErr w:type="spellEnd"/>
      <w:r>
        <w:t xml:space="preserve"> России в целях экспонирования или научного изучения, по отпуску лома и отходов драгоценных металлов в целях переработки, включая аффинаж, осуществляется путем внутреннего перемещения по счетам аналитического учета по оценочной стоимости, определенной по ценам на ценности </w:t>
      </w:r>
      <w:proofErr w:type="spellStart"/>
      <w:r>
        <w:t>Госфонда</w:t>
      </w:r>
      <w:proofErr w:type="spellEnd"/>
      <w:r>
        <w:t xml:space="preserve"> России на отчетную дату.</w:t>
      </w:r>
    </w:p>
    <w:p w:rsidR="000C5B5B" w:rsidRP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Определение оценочной стоимости ценностей </w:t>
      </w:r>
      <w:proofErr w:type="spellStart"/>
      <w:r>
        <w:t>Госфонда</w:t>
      </w:r>
      <w:proofErr w:type="spellEnd"/>
      <w:r>
        <w:t xml:space="preserve"> субъекта Российской Федерации и отражение в бюджетном учете операций с указанными ценностями, в том числе принятие их к бюджетному учету, переоценка, осуществляется уполномоченными государственными органами субъекта Российской Федерации.</w:t>
      </w:r>
    </w:p>
    <w:p w:rsidR="006C4986" w:rsidRDefault="003B2E22" w:rsidP="006C4986">
      <w:pPr>
        <w:spacing w:line="360" w:lineRule="auto"/>
        <w:ind w:firstLine="567"/>
      </w:pPr>
      <w:r>
        <w:t>1</w:t>
      </w:r>
      <w:r w:rsidR="000C3DF8">
        <w:t>3. </w:t>
      </w:r>
      <w:r w:rsidR="006C4986">
        <w:t>На каждую отчетную дату объекты имущества (нефинансовых активов) казны публично-правового образования в зависимости от их вида оцениваются следующим образом:</w:t>
      </w:r>
    </w:p>
    <w:p w:rsidR="006C4986" w:rsidRDefault="000C3DF8" w:rsidP="000C3DF8">
      <w:pPr>
        <w:spacing w:line="360" w:lineRule="auto"/>
        <w:ind w:firstLine="567"/>
      </w:pPr>
      <w:r>
        <w:t>-</w:t>
      </w:r>
      <w:r w:rsidR="006C4986">
        <w:t xml:space="preserve"> недвижимое имущество, движимое имущество, нематериальные активы, непроизведенные активы и материальные запасы, составляющее казну публично-правового образования - по первоначальной стоимости, за исключением случаев переоценки нефинансовых активов, составляющих казну Российской Федерации, субъекта Российской Федерации, муниципального образования, в порядке, определяемом 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исполнительным органом субъекта Российской Федерации, местной администрацией;</w:t>
      </w:r>
    </w:p>
    <w:p w:rsidR="006C4986" w:rsidRDefault="006C4986" w:rsidP="006C4986">
      <w:pPr>
        <w:spacing w:line="360" w:lineRule="auto"/>
        <w:ind w:firstLine="567"/>
      </w:pPr>
      <w:r>
        <w:t xml:space="preserve">- активы в драгоценных металлах, драгоценных камнях, ювелирных и иных ценностях - в порядке, предусмотренном нормативными правовыми актами, </w:t>
      </w:r>
      <w:r>
        <w:lastRenderedPageBreak/>
        <w:t>принятыми в соответствии с законодательством Российской Федерации Министерством финансов Российской Федерации;</w:t>
      </w:r>
    </w:p>
    <w:p w:rsidR="006C4986" w:rsidRDefault="006C4986" w:rsidP="006C4986">
      <w:pPr>
        <w:spacing w:line="360" w:lineRule="auto"/>
        <w:ind w:firstLine="567"/>
      </w:pPr>
      <w:r>
        <w:t>- активы имущества казны, вовлеченные в арендные отношения, подлежат амортизации, начисляемой за весь период нахождения объекта в аренде органом, уполномоченным на управление имуществом.</w:t>
      </w:r>
    </w:p>
    <w:p w:rsidR="006C4986" w:rsidRDefault="009F3229" w:rsidP="006C4986">
      <w:pPr>
        <w:spacing w:line="360" w:lineRule="auto"/>
        <w:ind w:firstLine="567"/>
      </w:pPr>
      <w:r>
        <w:t>14. </w:t>
      </w:r>
      <w:r w:rsidR="006C4986">
        <w:t xml:space="preserve">При принятии решения о списании нефинансовых активов имущества казны в результате их реализации, указанные объекты подлежат </w:t>
      </w:r>
      <w:proofErr w:type="spellStart"/>
      <w:r w:rsidR="006C4986">
        <w:t>дооценке</w:t>
      </w:r>
      <w:proofErr w:type="spellEnd"/>
      <w:r w:rsidR="006C4986">
        <w:t xml:space="preserve"> до справедливой стоимости, определяемой методом рыночных цен в порядке, предусмотренном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исполнительным органом субъекта Российской Федерации, местной администрацией, с отнесением сумм </w:t>
      </w:r>
      <w:proofErr w:type="spellStart"/>
      <w:r w:rsidR="006C4986">
        <w:t>дооценки</w:t>
      </w:r>
      <w:proofErr w:type="spellEnd"/>
      <w:r w:rsidR="006C4986">
        <w:t xml:space="preserve"> на финансовый результат текущего отчетного периода.</w:t>
      </w:r>
    </w:p>
    <w:p w:rsidR="00B77CD1" w:rsidRDefault="00B77CD1" w:rsidP="006C4986">
      <w:pPr>
        <w:spacing w:line="360" w:lineRule="auto"/>
        <w:ind w:firstLine="567"/>
      </w:pPr>
      <w:r>
        <w:t xml:space="preserve">15. Информация об объектах имущества казны, не соответствующие критериям признания актива, раскрывается на </w:t>
      </w:r>
      <w:proofErr w:type="spellStart"/>
      <w:r>
        <w:t>забалансовых</w:t>
      </w:r>
      <w:proofErr w:type="spellEnd"/>
      <w:r>
        <w:t xml:space="preserve"> счетах Рабочего плана счетов субъекта учета.</w:t>
      </w:r>
    </w:p>
    <w:p w:rsidR="00F14B1F" w:rsidRPr="00EC64F0" w:rsidRDefault="00F14B1F" w:rsidP="00F14B1F">
      <w:pPr>
        <w:tabs>
          <w:tab w:val="left" w:pos="4478"/>
        </w:tabs>
        <w:autoSpaceDE w:val="0"/>
        <w:autoSpaceDN w:val="0"/>
        <w:adjustRightInd w:val="0"/>
        <w:ind w:firstLine="0"/>
      </w:pPr>
      <w:bookmarkStart w:id="8" w:name="_Hlk490669133"/>
    </w:p>
    <w:bookmarkEnd w:id="8"/>
    <w:p w:rsidR="0004237C" w:rsidRPr="00EC64F0" w:rsidRDefault="0004237C" w:rsidP="00F14B1F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proofErr w:type="spellStart"/>
      <w:r w:rsidRPr="00EC64F0">
        <w:rPr>
          <w:rFonts w:eastAsia="Times New Roman"/>
        </w:rPr>
        <w:t>Р</w:t>
      </w:r>
      <w:r w:rsidR="00FC2BE4" w:rsidRPr="00EC64F0">
        <w:rPr>
          <w:rFonts w:eastAsia="Times New Roman"/>
        </w:rPr>
        <w:t>еклассификация</w:t>
      </w:r>
      <w:proofErr w:type="spellEnd"/>
      <w:r w:rsidR="00FC2BE4" w:rsidRPr="00EC64F0">
        <w:rPr>
          <w:rFonts w:eastAsia="Times New Roman"/>
        </w:rPr>
        <w:t xml:space="preserve"> </w:t>
      </w:r>
      <w:r w:rsidR="00D67360">
        <w:rPr>
          <w:rFonts w:eastAsia="Times New Roman"/>
        </w:rPr>
        <w:t>не</w:t>
      </w:r>
      <w:r w:rsidR="00FC2BE4" w:rsidRPr="00EC64F0">
        <w:rPr>
          <w:rFonts w:eastAsia="Times New Roman"/>
        </w:rPr>
        <w:t>финансовых активов</w:t>
      </w:r>
    </w:p>
    <w:p w:rsidR="00F14B1F" w:rsidRPr="00EC64F0" w:rsidRDefault="00F14B1F" w:rsidP="00F14B1F"/>
    <w:p w:rsidR="0004237C" w:rsidRPr="00EC64F0" w:rsidRDefault="00CA7E81" w:rsidP="00F14B1F">
      <w:pPr>
        <w:autoSpaceDE w:val="0"/>
        <w:autoSpaceDN w:val="0"/>
        <w:adjustRightInd w:val="0"/>
        <w:spacing w:line="360" w:lineRule="auto"/>
        <w:ind w:firstLine="567"/>
      </w:pPr>
      <w:r>
        <w:t>16</w:t>
      </w:r>
      <w:r w:rsidR="003B2E22">
        <w:t>.</w:t>
      </w:r>
      <w:r w:rsidR="00D67360">
        <w:t xml:space="preserve"> Неф</w:t>
      </w:r>
      <w:r w:rsidR="0004237C" w:rsidRPr="00EC64F0">
        <w:t xml:space="preserve">инансовые активы, классифицированные при их признании (принятии к бухгалтерскому учету), исходя из </w:t>
      </w:r>
      <w:r w:rsidR="00CC1711" w:rsidRPr="00EC64F0">
        <w:t xml:space="preserve">изменения </w:t>
      </w:r>
      <w:r w:rsidR="0004237C" w:rsidRPr="00EC64F0">
        <w:t xml:space="preserve">целей их будущего использования субъектом учета, могут </w:t>
      </w:r>
      <w:proofErr w:type="spellStart"/>
      <w:r w:rsidR="0004237C" w:rsidRPr="00EC64F0">
        <w:t>реклассифицироваться</w:t>
      </w:r>
      <w:proofErr w:type="spellEnd"/>
      <w:r w:rsidR="0004237C" w:rsidRPr="00EC64F0">
        <w:t xml:space="preserve"> в иную группу </w:t>
      </w:r>
      <w:r w:rsidR="00D67360">
        <w:t>не</w:t>
      </w:r>
      <w:r w:rsidR="0004237C" w:rsidRPr="00EC64F0">
        <w:t>финансовых активов.</w:t>
      </w:r>
    </w:p>
    <w:p w:rsidR="0004237C" w:rsidRPr="00EC64F0" w:rsidRDefault="0004237C" w:rsidP="00F14B1F">
      <w:pPr>
        <w:autoSpaceDE w:val="0"/>
        <w:autoSpaceDN w:val="0"/>
        <w:adjustRightInd w:val="0"/>
        <w:spacing w:line="360" w:lineRule="auto"/>
        <w:ind w:firstLine="567"/>
      </w:pPr>
      <w:r w:rsidRPr="00EC64F0">
        <w:t xml:space="preserve">Выбытие </w:t>
      </w:r>
      <w:r w:rsidR="00D67360">
        <w:t>не</w:t>
      </w:r>
      <w:r w:rsidRPr="00EC64F0">
        <w:t xml:space="preserve">финансового актива из одной группы и отражение его в другой группе </w:t>
      </w:r>
      <w:r w:rsidR="00D67360">
        <w:t>не</w:t>
      </w:r>
      <w:r w:rsidRPr="00EC64F0">
        <w:t xml:space="preserve">финансовых активов в случае </w:t>
      </w:r>
      <w:proofErr w:type="spellStart"/>
      <w:r w:rsidRPr="00EC64F0">
        <w:t>реклассификации</w:t>
      </w:r>
      <w:proofErr w:type="spellEnd"/>
      <w:r w:rsidRPr="00EC64F0">
        <w:t xml:space="preserve"> должно быть отражено в бухгалтерском учете одновременно.</w:t>
      </w:r>
    </w:p>
    <w:p w:rsidR="00F14B1F" w:rsidRDefault="0004237C" w:rsidP="002C5580">
      <w:pPr>
        <w:autoSpaceDE w:val="0"/>
        <w:autoSpaceDN w:val="0"/>
        <w:adjustRightInd w:val="0"/>
        <w:spacing w:line="360" w:lineRule="auto"/>
        <w:ind w:firstLine="567"/>
      </w:pPr>
      <w:r w:rsidRPr="00EC64F0">
        <w:t xml:space="preserve">Перевод </w:t>
      </w:r>
      <w:r w:rsidR="00D67360">
        <w:t>не</w:t>
      </w:r>
      <w:r w:rsidRPr="00EC64F0">
        <w:t xml:space="preserve">финансового актива в иную группу </w:t>
      </w:r>
      <w:r w:rsidR="00D67360">
        <w:t>не</w:t>
      </w:r>
      <w:r w:rsidRPr="00EC64F0">
        <w:t xml:space="preserve">финансовых активов в связи с его </w:t>
      </w:r>
      <w:proofErr w:type="spellStart"/>
      <w:r w:rsidRPr="00EC64F0">
        <w:t>реклассификацией</w:t>
      </w:r>
      <w:proofErr w:type="spellEnd"/>
      <w:r w:rsidRPr="00EC64F0">
        <w:t xml:space="preserve"> не приводит к изменению его стоимости как в бухгалтерском учете, так и для целей оценки и раскрытия информации в бухгалтерской (финансовой) отчетности на момент </w:t>
      </w:r>
      <w:proofErr w:type="spellStart"/>
      <w:r w:rsidRPr="00EC64F0">
        <w:t>реклассификации</w:t>
      </w:r>
      <w:proofErr w:type="spellEnd"/>
      <w:r w:rsidRPr="00EC64F0">
        <w:t>.</w:t>
      </w:r>
    </w:p>
    <w:p w:rsidR="003B2E22" w:rsidRDefault="003B2E22" w:rsidP="002C5580">
      <w:pPr>
        <w:autoSpaceDE w:val="0"/>
        <w:autoSpaceDN w:val="0"/>
        <w:adjustRightInd w:val="0"/>
        <w:spacing w:line="360" w:lineRule="auto"/>
        <w:ind w:firstLine="567"/>
      </w:pPr>
    </w:p>
    <w:p w:rsidR="00B77CD1" w:rsidRDefault="00B77CD1" w:rsidP="002C5580">
      <w:pPr>
        <w:autoSpaceDE w:val="0"/>
        <w:autoSpaceDN w:val="0"/>
        <w:adjustRightInd w:val="0"/>
        <w:spacing w:line="360" w:lineRule="auto"/>
        <w:ind w:firstLine="567"/>
      </w:pPr>
    </w:p>
    <w:p w:rsidR="003B2E22" w:rsidRPr="00EC64F0" w:rsidRDefault="003B2E22" w:rsidP="003B2E22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lastRenderedPageBreak/>
        <w:t>Переоценка стоимости</w:t>
      </w:r>
      <w:r w:rsidRPr="00EC64F0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Pr="00EC64F0">
        <w:rPr>
          <w:rFonts w:eastAsia="Times New Roman"/>
        </w:rPr>
        <w:t>финансовых активов</w:t>
      </w:r>
    </w:p>
    <w:p w:rsidR="003B2E22" w:rsidRDefault="003B2E22" w:rsidP="002C5580">
      <w:pPr>
        <w:autoSpaceDE w:val="0"/>
        <w:autoSpaceDN w:val="0"/>
        <w:adjustRightInd w:val="0"/>
        <w:spacing w:line="360" w:lineRule="auto"/>
        <w:ind w:firstLine="567"/>
      </w:pPr>
    </w:p>
    <w:p w:rsidR="00D67360" w:rsidRDefault="003B2E22" w:rsidP="00D67360">
      <w:pPr>
        <w:autoSpaceDE w:val="0"/>
        <w:autoSpaceDN w:val="0"/>
        <w:adjustRightInd w:val="0"/>
        <w:spacing w:line="360" w:lineRule="auto"/>
        <w:ind w:firstLine="567"/>
      </w:pPr>
      <w:r>
        <w:t>1</w:t>
      </w:r>
      <w:r w:rsidR="00CA7E81">
        <w:t>7</w:t>
      </w:r>
      <w:r w:rsidR="00887043">
        <w:t>. </w:t>
      </w:r>
      <w:r w:rsidR="00D67360">
        <w:t xml:space="preserve">Учреждения проводят переоценку стоимости объектов имущества и капитальных вложений в нефинансовые активы, за исключением активов в ценностях </w:t>
      </w:r>
      <w:proofErr w:type="spellStart"/>
      <w:r w:rsidR="00D67360">
        <w:t>Госфонда</w:t>
      </w:r>
      <w:proofErr w:type="spellEnd"/>
      <w:r w:rsidR="00D67360">
        <w:t xml:space="preserve"> России, а также имущества, составляющего государственную (муниципальную) казну, по состоянию на начало текущего года путем пересчета их балансовой стоимости и начисленной суммы амортизации. В соответствии с законодательством Российской Федерации сроки и порядок переоценки устанавливаются Правительством Российской Федерации.</w:t>
      </w:r>
    </w:p>
    <w:p w:rsidR="00D67360" w:rsidRDefault="00D67360" w:rsidP="00D67360">
      <w:pPr>
        <w:autoSpaceDE w:val="0"/>
        <w:autoSpaceDN w:val="0"/>
        <w:adjustRightInd w:val="0"/>
        <w:spacing w:line="360" w:lineRule="auto"/>
        <w:ind w:firstLine="567"/>
      </w:pPr>
      <w:r>
        <w:t xml:space="preserve">Переоценка активов в ценностях </w:t>
      </w:r>
      <w:proofErr w:type="spellStart"/>
      <w:r>
        <w:t>Госфонда</w:t>
      </w:r>
      <w:proofErr w:type="spellEnd"/>
      <w:r>
        <w:t xml:space="preserve"> России осуществляется Гохраном России на отчетную дату путем пересчета оценочной стоимости ценностей </w:t>
      </w:r>
      <w:proofErr w:type="spellStart"/>
      <w:r>
        <w:t>Госфонда</w:t>
      </w:r>
      <w:proofErr w:type="spellEnd"/>
      <w:r>
        <w:t xml:space="preserve"> России, исходя из действующих на отчетную дату цен на драгоценные металлы, прейскурантов цен на драгоценные камни, официального курса доллара США к российскому рублю, установленному Банком России.</w:t>
      </w:r>
    </w:p>
    <w:p w:rsidR="00D67360" w:rsidRDefault="00CA7E81" w:rsidP="00D67360">
      <w:pPr>
        <w:autoSpaceDE w:val="0"/>
        <w:autoSpaceDN w:val="0"/>
        <w:adjustRightInd w:val="0"/>
        <w:spacing w:line="360" w:lineRule="auto"/>
        <w:ind w:firstLine="567"/>
      </w:pPr>
      <w:r>
        <w:t>18</w:t>
      </w:r>
      <w:r w:rsidR="009F3229">
        <w:t>. </w:t>
      </w:r>
      <w:r w:rsidR="00D67360">
        <w:t>Переоценка нефинансовых активов, составляющих казну Российской Федерации, субъекта Российской Федерации, муниципального образования, в целях отражения их в бюджетном учете осуществляется на дату совершения операции, а также на отчетную дату составления бюджетной отчетности в порядке, предусмотренном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исполнительной органом субъекта Российской Федерации, местной администрацией.</w:t>
      </w:r>
    </w:p>
    <w:p w:rsidR="00D67360" w:rsidRDefault="00CA7E81" w:rsidP="00D67360">
      <w:pPr>
        <w:autoSpaceDE w:val="0"/>
        <w:autoSpaceDN w:val="0"/>
        <w:adjustRightInd w:val="0"/>
        <w:spacing w:line="360" w:lineRule="auto"/>
        <w:ind w:firstLine="567"/>
      </w:pPr>
      <w:r>
        <w:t>19</w:t>
      </w:r>
      <w:r w:rsidR="009F3229">
        <w:t>. </w:t>
      </w:r>
      <w:r w:rsidR="00D67360">
        <w:t>Результаты проведенной переоценки объектов нефинансовых активов подлежат отражению в бухгалтерском учете обособленно.</w:t>
      </w:r>
    </w:p>
    <w:p w:rsidR="00D67360" w:rsidRDefault="00D67360" w:rsidP="00D67360">
      <w:pPr>
        <w:autoSpaceDE w:val="0"/>
        <w:autoSpaceDN w:val="0"/>
        <w:adjustRightInd w:val="0"/>
        <w:spacing w:line="360" w:lineRule="auto"/>
        <w:ind w:firstLine="567"/>
      </w:pPr>
      <w:r>
        <w:t xml:space="preserve">Результаты переоценки объектов нефинансовых активов (за исключением ценностей </w:t>
      </w:r>
      <w:proofErr w:type="spellStart"/>
      <w:r>
        <w:t>Госфонда</w:t>
      </w:r>
      <w:proofErr w:type="spellEnd"/>
      <w:r>
        <w:t xml:space="preserve"> России) по состоянию на первое число текущего года не включаются в данные бухгалтерской (финансовой) отчетности предыдущего отчетного года и принимаются при формировании данных бухгалтерского баланса на начало отчетного года.</w:t>
      </w:r>
    </w:p>
    <w:p w:rsidR="00727408" w:rsidRDefault="00D67360" w:rsidP="00CA7E81">
      <w:pPr>
        <w:autoSpaceDE w:val="0"/>
        <w:autoSpaceDN w:val="0"/>
        <w:adjustRightInd w:val="0"/>
        <w:spacing w:line="360" w:lineRule="auto"/>
        <w:ind w:firstLine="567"/>
      </w:pPr>
      <w:r>
        <w:lastRenderedPageBreak/>
        <w:t xml:space="preserve">Результаты проведенной переоценки ценностей </w:t>
      </w:r>
      <w:proofErr w:type="spellStart"/>
      <w:r>
        <w:t>Госфонда</w:t>
      </w:r>
      <w:proofErr w:type="spellEnd"/>
      <w:r>
        <w:t xml:space="preserve"> России по состоянию на первое число текущего года включаются в данные бухгалтерской (финансовой) отчетности предыдущего отчетного периода.</w:t>
      </w:r>
    </w:p>
    <w:p w:rsidR="00CA7E81" w:rsidRDefault="00CA7E81" w:rsidP="00CA7E81">
      <w:pPr>
        <w:autoSpaceDE w:val="0"/>
        <w:autoSpaceDN w:val="0"/>
        <w:adjustRightInd w:val="0"/>
        <w:spacing w:line="360" w:lineRule="auto"/>
        <w:ind w:firstLine="567"/>
      </w:pPr>
    </w:p>
    <w:p w:rsidR="003B2E22" w:rsidRDefault="003B2E22" w:rsidP="003B2E22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Амортизация</w:t>
      </w:r>
      <w:r w:rsidRPr="00EC64F0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Pr="00EC64F0">
        <w:rPr>
          <w:rFonts w:eastAsia="Times New Roman"/>
        </w:rPr>
        <w:t>финансовых активов</w:t>
      </w:r>
    </w:p>
    <w:p w:rsidR="006A19B4" w:rsidRPr="006A19B4" w:rsidRDefault="006A19B4" w:rsidP="006A19B4"/>
    <w:p w:rsidR="001A6F67" w:rsidRDefault="00CA7E81" w:rsidP="001A6F67">
      <w:pPr>
        <w:autoSpaceDE w:val="0"/>
        <w:autoSpaceDN w:val="0"/>
        <w:adjustRightInd w:val="0"/>
        <w:spacing w:line="360" w:lineRule="auto"/>
        <w:ind w:firstLine="567"/>
      </w:pPr>
      <w:r>
        <w:t>20</w:t>
      </w:r>
      <w:r w:rsidR="003B2E22">
        <w:t xml:space="preserve">. </w:t>
      </w:r>
      <w:r w:rsidR="001A6F67">
        <w:t>По объектам материальных и нематериальных основных фондов, составляющим государственную (муниципальную) казну публично-правового образования, амортизация отражается в следующем порядке:</w:t>
      </w:r>
    </w:p>
    <w:p w:rsidR="001A6F67" w:rsidRDefault="001A6F67" w:rsidP="001A6F67">
      <w:pPr>
        <w:autoSpaceDE w:val="0"/>
        <w:autoSpaceDN w:val="0"/>
        <w:adjustRightInd w:val="0"/>
        <w:spacing w:line="360" w:lineRule="auto"/>
        <w:ind w:firstLine="567"/>
      </w:pPr>
      <w:r>
        <w:t>по объектам нефинансовых активов, включенным в состав государственной (муниципальной)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1A6F67" w:rsidRDefault="001A6F67" w:rsidP="001A6F67">
      <w:pPr>
        <w:autoSpaceDE w:val="0"/>
        <w:autoSpaceDN w:val="0"/>
        <w:adjustRightInd w:val="0"/>
        <w:spacing w:line="360" w:lineRule="auto"/>
        <w:ind w:firstLine="567"/>
      </w:pPr>
      <w:r>
        <w:t xml:space="preserve">на объекты нефинансовых активов с даты их включения в состав государственной (муниципальной) казны амортизация не начисляется, если иное не установлено нормативным правовым актом финансового органа публично-правового образования, в собственности которого находится имущество, составляющее государственную (муниципальную) казну, изданного с учетом требований настоящей Инструкции и законодательства Российской Федерации (далее - правовой акт по бюджетному учету казны). </w:t>
      </w:r>
    </w:p>
    <w:p w:rsidR="001A6F67" w:rsidRDefault="00CA7E81" w:rsidP="001A6F67">
      <w:pPr>
        <w:autoSpaceDE w:val="0"/>
        <w:autoSpaceDN w:val="0"/>
        <w:adjustRightInd w:val="0"/>
        <w:spacing w:line="360" w:lineRule="auto"/>
        <w:ind w:firstLine="567"/>
      </w:pPr>
      <w:r>
        <w:t>21</w:t>
      </w:r>
      <w:r w:rsidR="003B2E22">
        <w:t xml:space="preserve">. </w:t>
      </w:r>
      <w:r w:rsidR="001A6F67">
        <w:t>Расчет и единовременное начисление суммы амортизации за период нахождения объекта в составе имущества государственной (муниципальной) казны осуществляется учреждением (правообладателем) при принятии к учету объекта по основанию закрепления за ним права оперативного управления, если иное не установлено правовым актом по бюджетному учету казны.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государственной (муниципальной) казны и срока нахождения в</w:t>
      </w:r>
      <w:r w:rsidR="003B2E22">
        <w:t xml:space="preserve"> составе имущества казны.</w:t>
      </w:r>
    </w:p>
    <w:p w:rsidR="001A6F67" w:rsidRDefault="001A6F67" w:rsidP="001A6F67">
      <w:pPr>
        <w:autoSpaceDE w:val="0"/>
        <w:autoSpaceDN w:val="0"/>
        <w:adjustRightInd w:val="0"/>
        <w:spacing w:line="360" w:lineRule="auto"/>
        <w:ind w:firstLine="567"/>
      </w:pPr>
      <w:r>
        <w:t xml:space="preserve">Начисление амортизации по объектам нефинансовых активов, составляющих государственную (муниципальную) казну в концессии, осуществляется </w:t>
      </w:r>
      <w:r>
        <w:lastRenderedPageBreak/>
        <w:t xml:space="preserve">уполномоченным субъектом учета в соответствии с положениями федерального стандарта бухгалтерского учета для организаций государственного сектора «Концессионные соглашения» на основании структуры, установленной для ведения реестра государственного (муниципального) имущества соответствующего публично-правового образования. </w:t>
      </w:r>
    </w:p>
    <w:p w:rsidR="001A6F67" w:rsidRDefault="00CA7E81" w:rsidP="001A6F67">
      <w:pPr>
        <w:autoSpaceDE w:val="0"/>
        <w:autoSpaceDN w:val="0"/>
        <w:adjustRightInd w:val="0"/>
        <w:spacing w:line="360" w:lineRule="auto"/>
        <w:ind w:firstLine="567"/>
      </w:pPr>
      <w:r>
        <w:t>22</w:t>
      </w:r>
      <w:r w:rsidR="000C5B5B">
        <w:t xml:space="preserve">. </w:t>
      </w:r>
      <w:r w:rsidR="001A6F67">
        <w:t>Операции по амортизации имущества, составляющего государственную (муниципальную) казну, отражаются в Журнале операций по выбытию и перемещению нефинансовых активов.</w:t>
      </w:r>
    </w:p>
    <w:p w:rsidR="00DD44E7" w:rsidRPr="00D07D95" w:rsidRDefault="00DD44E7" w:rsidP="00DD44E7">
      <w:pPr>
        <w:ind w:firstLine="0"/>
      </w:pPr>
    </w:p>
    <w:p w:rsidR="00DD44E7" w:rsidRDefault="00DD44E7" w:rsidP="00DD44E7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Выбытие</w:t>
      </w:r>
      <w:r w:rsidRPr="00EC64F0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Pr="00EC64F0">
        <w:rPr>
          <w:rFonts w:eastAsia="Times New Roman"/>
        </w:rPr>
        <w:t>финансовых активов</w:t>
      </w:r>
      <w:r>
        <w:rPr>
          <w:rFonts w:eastAsia="Times New Roman"/>
        </w:rPr>
        <w:t xml:space="preserve"> имущества казны</w:t>
      </w:r>
    </w:p>
    <w:p w:rsidR="00DD44E7" w:rsidRPr="00DD44E7" w:rsidRDefault="00DD44E7" w:rsidP="00DD44E7"/>
    <w:bookmarkEnd w:id="5"/>
    <w:bookmarkEnd w:id="6"/>
    <w:p w:rsidR="00DD44E7" w:rsidRDefault="00CA7E81" w:rsidP="00DD44E7">
      <w:pPr>
        <w:spacing w:line="360" w:lineRule="auto"/>
        <w:ind w:firstLine="567"/>
      </w:pPr>
      <w:r>
        <w:t>23</w:t>
      </w:r>
      <w:r w:rsidR="00DD44E7">
        <w:t>. Признание нефинансовых активов имущества казны в качестве активов прекращается как в случае их выбытия, так и в случаях, когда от их использования или выбытия не ожидается поступление будущих экономических выгод или полезного потенциала.</w:t>
      </w:r>
    </w:p>
    <w:p w:rsidR="00DD44E7" w:rsidRDefault="00CA7E81" w:rsidP="00DD44E7">
      <w:pPr>
        <w:spacing w:line="360" w:lineRule="auto"/>
        <w:ind w:firstLine="567"/>
      </w:pPr>
      <w:r>
        <w:t>24</w:t>
      </w:r>
      <w:r w:rsidR="00DD44E7">
        <w:t xml:space="preserve">. Отражение в учете выбытия объекта нефинансового актива имущества казны производится при одновременном соблюдении следующих критериев: </w:t>
      </w:r>
    </w:p>
    <w:p w:rsidR="00CA7E81" w:rsidRDefault="00DD44E7" w:rsidP="00CA7E81">
      <w:pPr>
        <w:spacing w:line="360" w:lineRule="auto"/>
        <w:ind w:firstLine="567"/>
      </w:pPr>
      <w:r>
        <w:t xml:space="preserve">субъект учета передал все существенные операционные риски и выгоды, связанные с распоряжением объектом; </w:t>
      </w:r>
    </w:p>
    <w:p w:rsidR="00CA7E81" w:rsidRDefault="00DD44E7" w:rsidP="00CA7E81">
      <w:pPr>
        <w:spacing w:line="360" w:lineRule="auto"/>
        <w:ind w:firstLine="567"/>
      </w:pPr>
      <w:r>
        <w:t>субъект учета больше не участвует ни в распоряжении выбывшим объектом в той степени, которая определяется предоставленными правами, ни в осуществлении его реального использования;</w:t>
      </w:r>
    </w:p>
    <w:p w:rsidR="00CA7E81" w:rsidRDefault="00DD44E7" w:rsidP="00CA7E81">
      <w:pPr>
        <w:spacing w:line="360" w:lineRule="auto"/>
        <w:ind w:firstLine="567"/>
      </w:pPr>
      <w:r>
        <w:t>величина дохода/расхода от выбытия актива может быть надежно оценена;</w:t>
      </w:r>
    </w:p>
    <w:p w:rsidR="00CA7E81" w:rsidRDefault="00DD44E7" w:rsidP="00CA7E81">
      <w:pPr>
        <w:spacing w:line="360" w:lineRule="auto"/>
        <w:ind w:firstLine="567"/>
      </w:pPr>
      <w:r>
        <w:t>не прогнозируется получение субъектом учета экономических выгод или полезного потенциала, связанного с операцией;</w:t>
      </w:r>
    </w:p>
    <w:p w:rsidR="00DD44E7" w:rsidRDefault="00DD44E7" w:rsidP="00CA7E81">
      <w:pPr>
        <w:spacing w:line="360" w:lineRule="auto"/>
        <w:ind w:firstLine="567"/>
      </w:pPr>
      <w:r>
        <w:t>понесенные или ожидаемые затраты, связанные с операцией, могут быть надежно оценены.</w:t>
      </w:r>
    </w:p>
    <w:p w:rsidR="00DD44E7" w:rsidRDefault="00CA7E81" w:rsidP="00DD44E7">
      <w:pPr>
        <w:spacing w:line="360" w:lineRule="auto"/>
        <w:ind w:firstLine="567"/>
      </w:pPr>
      <w:r>
        <w:t>25</w:t>
      </w:r>
      <w:r w:rsidR="00DD44E7">
        <w:t>. Выбытие нефинансовых активов имущества казны в пределах естественной убыли производится с отражением в составе расходов (затрат) текущего периода.</w:t>
      </w:r>
    </w:p>
    <w:p w:rsidR="00DD44E7" w:rsidRDefault="00CA7E81" w:rsidP="00DD44E7">
      <w:pPr>
        <w:spacing w:line="360" w:lineRule="auto"/>
        <w:ind w:firstLine="567"/>
      </w:pPr>
      <w:r>
        <w:t>26</w:t>
      </w:r>
      <w:r w:rsidR="00DD44E7">
        <w:t xml:space="preserve">. Выбытие нефинансовых активов имущества казны в результате потерь при стихийных бедствиях и иных чрезвычайных ситуациях производится с отнесением на </w:t>
      </w:r>
      <w:r w:rsidR="00DD44E7">
        <w:lastRenderedPageBreak/>
        <w:t xml:space="preserve">чрезвычайные расходы по операциям с активами в составе финансового результата текущего отчетного периода. </w:t>
      </w:r>
    </w:p>
    <w:p w:rsidR="00DD44E7" w:rsidRDefault="00CA7E81" w:rsidP="00DD44E7">
      <w:pPr>
        <w:spacing w:line="360" w:lineRule="auto"/>
        <w:ind w:firstLine="567"/>
      </w:pPr>
      <w:r>
        <w:t>27</w:t>
      </w:r>
      <w:r w:rsidR="00DD44E7">
        <w:t xml:space="preserve">. Выбытие нефинансовых активов имущества казны в результате хищений, недостач, гибели или уничтожения, в том числе помимо воли владельца,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(в уменьшение доходов от операций с активами). Сумма возмещения причиненного ущерба, подлежащая взысканию с виновного лица, отражается в составе финансового результата (доходы от операций с активами) по справедливой стоимости, определяемой методом рыночных цен. </w:t>
      </w:r>
    </w:p>
    <w:p w:rsidR="00DD44E7" w:rsidRDefault="00CA7E81" w:rsidP="00DD44E7">
      <w:pPr>
        <w:spacing w:line="360" w:lineRule="auto"/>
        <w:ind w:firstLine="567"/>
      </w:pPr>
      <w:r>
        <w:t>28</w:t>
      </w:r>
      <w:r w:rsidR="00DD44E7">
        <w:t xml:space="preserve">. При реализации (продаже, обмене) или распространении нефинансовых активов имущества казны, предназначенных для отчуждения, балансовая стоимость таких нефинансовых активов имущества казны признается в качестве расходов в том же периоде, в котором признаются доходы от продажи, осуществляется обмен или распространение товаров. Доходы и расходы по операциям реализации (продажи, обмена) или распространения нефинансовых активов имущества казны, предназначенных для отчуждения, отражаются в бухгалтерском учете развернуто. </w:t>
      </w:r>
    </w:p>
    <w:p w:rsidR="00DD44E7" w:rsidRDefault="00DD44E7" w:rsidP="006A19B4">
      <w:pPr>
        <w:spacing w:line="360" w:lineRule="auto"/>
        <w:ind w:firstLine="567"/>
      </w:pPr>
      <w:r>
        <w:t xml:space="preserve">Расходы, понесенные субъектом учета для оказания услуг до момента признания дохода от оказания соответствующих услуг, в том числе за символическую плату, отражаются в составе незавершенного производства. </w:t>
      </w:r>
    </w:p>
    <w:p w:rsidR="006A19B4" w:rsidRDefault="006A19B4" w:rsidP="006A19B4">
      <w:pPr>
        <w:spacing w:line="360" w:lineRule="auto"/>
        <w:ind w:firstLine="567"/>
      </w:pPr>
    </w:p>
    <w:p w:rsidR="00DD44E7" w:rsidRDefault="00DD44E7" w:rsidP="00DD44E7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Методы оценки нефинансовых активов имущества казны</w:t>
      </w:r>
    </w:p>
    <w:p w:rsidR="00DD44E7" w:rsidRPr="00DD44E7" w:rsidRDefault="00DD44E7" w:rsidP="00DD44E7"/>
    <w:p w:rsidR="00DD44E7" w:rsidRDefault="00CA7E81" w:rsidP="00DD44E7">
      <w:pPr>
        <w:spacing w:line="360" w:lineRule="auto"/>
        <w:ind w:firstLine="567"/>
      </w:pPr>
      <w:r>
        <w:t>29</w:t>
      </w:r>
      <w:r w:rsidR="00DD44E7">
        <w:t>. Выбытие (отпуск) нефинансовых активов имущества казны производится по стоимости каждой единицы, либо по средней стоимости.</w:t>
      </w:r>
    </w:p>
    <w:p w:rsidR="00DD44E7" w:rsidRDefault="00DD44E7" w:rsidP="00DD44E7">
      <w:pPr>
        <w:spacing w:line="360" w:lineRule="auto"/>
        <w:ind w:firstLine="567"/>
      </w:pPr>
      <w:r>
        <w:t>Применение одного из указанных способов определения стоимости нефинансовых активов имущества казны при выбытии по группе (виду) нефинансовых активов имущества казны осуществляется в течение отчетного периода непрерывно и не подлежит изменению.</w:t>
      </w:r>
    </w:p>
    <w:p w:rsidR="00DD44E7" w:rsidRDefault="00DD44E7" w:rsidP="00DD44E7">
      <w:pPr>
        <w:spacing w:line="360" w:lineRule="auto"/>
        <w:ind w:firstLine="567"/>
      </w:pPr>
      <w:r>
        <w:lastRenderedPageBreak/>
        <w:t>Определение средней стоимости нефинансовых активов имущества казны производится по каждой группе (виду) нефинансовых активов имущества казны путем деления общей стоимости группы (вида) запасов на их количество.</w:t>
      </w:r>
    </w:p>
    <w:p w:rsidR="00DD44E7" w:rsidRDefault="00CA7E81" w:rsidP="006A19B4">
      <w:pPr>
        <w:spacing w:line="360" w:lineRule="auto"/>
        <w:ind w:firstLine="567"/>
      </w:pPr>
      <w:r>
        <w:t>30</w:t>
      </w:r>
      <w:r w:rsidR="00DD44E7">
        <w:t>. При выбытии нефинансовых активов имущества казны, используемых в особом порядке (драгоценные металлы, драгоценные камни, ювелирные и иные ценности и т.п.), или нефинансовых активов имущества казны, которые не могут обычным образом заменять друг друга, их стоимость может оцениваться по стоимост</w:t>
      </w:r>
      <w:r w:rsidR="006A19B4">
        <w:t>и каждой единицы таких запасов.</w:t>
      </w:r>
    </w:p>
    <w:p w:rsidR="00053D73" w:rsidRPr="00EC64F0" w:rsidRDefault="00053D73" w:rsidP="00053D73">
      <w:pPr>
        <w:tabs>
          <w:tab w:val="left" w:pos="1134"/>
        </w:tabs>
        <w:autoSpaceDE w:val="0"/>
        <w:autoSpaceDN w:val="0"/>
        <w:adjustRightInd w:val="0"/>
        <w:ind w:firstLine="567"/>
      </w:pPr>
    </w:p>
    <w:p w:rsidR="0004237C" w:rsidRPr="00EC64F0" w:rsidRDefault="0004237C" w:rsidP="00053D73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bookmarkStart w:id="9" w:name="_Toc475354964"/>
      <w:bookmarkStart w:id="10" w:name="_Toc476847406"/>
      <w:r w:rsidRPr="00EC64F0">
        <w:rPr>
          <w:rFonts w:eastAsia="Times New Roman"/>
        </w:rPr>
        <w:t>Р</w:t>
      </w:r>
      <w:r w:rsidR="00053D73" w:rsidRPr="00EC64F0">
        <w:rPr>
          <w:rFonts w:eastAsia="Times New Roman"/>
        </w:rPr>
        <w:t>аскрытие информации о</w:t>
      </w:r>
      <w:r w:rsidR="00D128A3" w:rsidRPr="00EC64F0">
        <w:rPr>
          <w:rFonts w:eastAsia="Times New Roman"/>
        </w:rPr>
        <w:t xml:space="preserve"> </w:t>
      </w:r>
      <w:r w:rsidR="000C5B5B">
        <w:rPr>
          <w:rFonts w:eastAsia="Times New Roman"/>
        </w:rPr>
        <w:t>не</w:t>
      </w:r>
      <w:r w:rsidR="00DD44E7">
        <w:rPr>
          <w:lang w:eastAsia="ru-RU"/>
        </w:rPr>
        <w:t>финансовых активах</w:t>
      </w:r>
      <w:r w:rsidR="00053D73" w:rsidRPr="00EC64F0">
        <w:rPr>
          <w:rFonts w:eastAsia="Times New Roman"/>
        </w:rPr>
        <w:t xml:space="preserve"> в бухгалтерской (финансовой) отчетности</w:t>
      </w:r>
      <w:bookmarkEnd w:id="9"/>
      <w:bookmarkEnd w:id="10"/>
      <w:r w:rsidRPr="00EC64F0">
        <w:rPr>
          <w:rFonts w:eastAsia="Times New Roman"/>
        </w:rPr>
        <w:t xml:space="preserve"> </w:t>
      </w:r>
    </w:p>
    <w:p w:rsidR="00053D73" w:rsidRPr="00EC64F0" w:rsidRDefault="00053D73" w:rsidP="00053D73"/>
    <w:bookmarkEnd w:id="7"/>
    <w:p w:rsidR="005431D8" w:rsidRDefault="00CA7E81" w:rsidP="005431D8">
      <w:pPr>
        <w:spacing w:line="360" w:lineRule="auto"/>
        <w:ind w:firstLine="567"/>
      </w:pPr>
      <w:r>
        <w:t>31</w:t>
      </w:r>
      <w:r w:rsidR="002C5580" w:rsidRPr="00EC64F0">
        <w:t>. </w:t>
      </w:r>
      <w:r w:rsidR="005431D8" w:rsidRPr="00EC64F0">
        <w:t xml:space="preserve">По каждой группе </w:t>
      </w:r>
      <w:r w:rsidR="000C5B5B">
        <w:t>не</w:t>
      </w:r>
      <w:r w:rsidR="005431D8" w:rsidRPr="00EC64F0">
        <w:t>финансовых активов в бухгалтерской (финансовой) отчетности рас</w:t>
      </w:r>
      <w:r w:rsidR="00DD7D92">
        <w:t>крывается следующая информация</w:t>
      </w:r>
      <w:r w:rsidR="005431D8" w:rsidRPr="00EC64F0">
        <w:t>:</w:t>
      </w:r>
    </w:p>
    <w:p w:rsidR="004D79A8" w:rsidRDefault="004D79A8" w:rsidP="004D79A8">
      <w:pPr>
        <w:spacing w:line="360" w:lineRule="auto"/>
        <w:ind w:firstLine="567"/>
      </w:pPr>
      <w:r>
        <w:t xml:space="preserve">учетная политика, принятая для оценки нефинансовых активов имущества казны, включая применяемые методы расчета себестоимости; </w:t>
      </w:r>
    </w:p>
    <w:p w:rsidR="004D79A8" w:rsidRDefault="004D79A8" w:rsidP="004D79A8">
      <w:pPr>
        <w:spacing w:line="360" w:lineRule="auto"/>
        <w:ind w:firstLine="567"/>
      </w:pPr>
      <w:r>
        <w:t xml:space="preserve">общая балансовая стоимость нефинансовых активов имущества казны, в разрезе групп нефинансовых активов имущества казны, с разделением на учитываемые по первоначальной стоимости, по нормативно-плановой стоимости (цене) для целей распоряжения (реализации), и по справедливой стоимости; </w:t>
      </w:r>
    </w:p>
    <w:p w:rsidR="004D79A8" w:rsidRDefault="004D79A8" w:rsidP="004D79A8">
      <w:pPr>
        <w:spacing w:line="360" w:lineRule="auto"/>
        <w:ind w:firstLine="567"/>
      </w:pPr>
      <w:r>
        <w:t xml:space="preserve">сумма нефинансовых активов имущества казны, признанных в качестве расходов в отчетном периоде; </w:t>
      </w:r>
    </w:p>
    <w:p w:rsidR="004D79A8" w:rsidRDefault="004D79A8" w:rsidP="004D79A8">
      <w:pPr>
        <w:spacing w:line="360" w:lineRule="auto"/>
        <w:ind w:firstLine="567"/>
      </w:pPr>
      <w:r>
        <w:t>балансовая стоимость нефинансовых активов имущества казны, заложенных в качестве обеспечения исполнения обязательств.</w:t>
      </w:r>
    </w:p>
    <w:p w:rsidR="006A19B4" w:rsidRDefault="006A19B4" w:rsidP="004D79A8">
      <w:pPr>
        <w:spacing w:line="360" w:lineRule="auto"/>
        <w:ind w:firstLine="567"/>
      </w:pPr>
    </w:p>
    <w:p w:rsidR="006A19B4" w:rsidRPr="006A19B4" w:rsidRDefault="0004237C" w:rsidP="006A19B4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bookmarkStart w:id="11" w:name="_Toc413420128"/>
      <w:bookmarkStart w:id="12" w:name="_Toc423364398"/>
      <w:bookmarkStart w:id="13" w:name="_Toc424645102"/>
      <w:r w:rsidRPr="00EC64F0">
        <w:rPr>
          <w:rFonts w:eastAsia="Times New Roman"/>
        </w:rPr>
        <w:t>П</w:t>
      </w:r>
      <w:r w:rsidR="002B088A" w:rsidRPr="00EC64F0">
        <w:rPr>
          <w:rFonts w:eastAsia="Times New Roman"/>
        </w:rPr>
        <w:t>ереходные положения Стандарта при его первом применении</w:t>
      </w:r>
      <w:bookmarkEnd w:id="11"/>
      <w:bookmarkEnd w:id="12"/>
      <w:bookmarkEnd w:id="13"/>
    </w:p>
    <w:p w:rsidR="00951800" w:rsidRPr="00EC64F0" w:rsidRDefault="00951800" w:rsidP="00B30B23"/>
    <w:p w:rsidR="000566BD" w:rsidRPr="000566BD" w:rsidRDefault="00CA7E81" w:rsidP="000566BD">
      <w:pPr>
        <w:spacing w:before="60" w:after="60" w:line="360" w:lineRule="auto"/>
        <w:ind w:firstLine="567"/>
      </w:pPr>
      <w:r>
        <w:t>32</w:t>
      </w:r>
      <w:r w:rsidR="00EA4D98">
        <w:t>. </w:t>
      </w:r>
      <w:r w:rsidR="000566BD" w:rsidRPr="000566BD">
        <w:t xml:space="preserve">Объекты бухгалтерского учета, подлежащие отражению согласно </w:t>
      </w:r>
      <w:proofErr w:type="gramStart"/>
      <w:r w:rsidR="000566BD" w:rsidRPr="000566BD">
        <w:t>Стандарту</w:t>
      </w:r>
      <w:proofErr w:type="gramEnd"/>
      <w:r w:rsidR="000566BD" w:rsidRPr="000566BD">
        <w:t xml:space="preserve"> в бухгалтерском учете на соответствующих балансовых счетах, ранее не признававшиеся таковыми в составе </w:t>
      </w:r>
      <w:r w:rsidR="000566BD">
        <w:t>нефинансовых активов имущества казны</w:t>
      </w:r>
      <w:r w:rsidR="000566BD" w:rsidRPr="000566BD">
        <w:t xml:space="preserve"> и (или) отражавшиеся на </w:t>
      </w:r>
      <w:proofErr w:type="spellStart"/>
      <w:r w:rsidR="000566BD" w:rsidRPr="000566BD">
        <w:t>забалансовом</w:t>
      </w:r>
      <w:proofErr w:type="spellEnd"/>
      <w:r w:rsidR="000566BD" w:rsidRPr="000566BD">
        <w:t xml:space="preserve"> учете, признаются субъектом учета в составе </w:t>
      </w:r>
      <w:r w:rsidR="000566BD">
        <w:t>н</w:t>
      </w:r>
      <w:r w:rsidR="00634078">
        <w:t>ефинансовых активов имущества казны</w:t>
      </w:r>
      <w:r w:rsidR="000566BD" w:rsidRPr="000566BD">
        <w:t xml:space="preserve"> (отражаются в бухгалтерском учете на </w:t>
      </w:r>
      <w:r w:rsidR="000566BD" w:rsidRPr="000566BD">
        <w:lastRenderedPageBreak/>
        <w:t>соответствующих балансовых счетах) по их первоначальной стоимости, определенной согласно Стандарту.</w:t>
      </w:r>
    </w:p>
    <w:p w:rsidR="004D79A8" w:rsidRDefault="000566BD" w:rsidP="00634078">
      <w:pPr>
        <w:spacing w:before="60" w:after="60" w:line="360" w:lineRule="auto"/>
        <w:ind w:firstLine="567"/>
      </w:pPr>
      <w:r w:rsidRPr="000566BD">
        <w:t xml:space="preserve">При необходимости производится </w:t>
      </w:r>
      <w:proofErr w:type="spellStart"/>
      <w:r w:rsidRPr="000566BD">
        <w:t>реклассификация</w:t>
      </w:r>
      <w:proofErr w:type="spellEnd"/>
      <w:r w:rsidRPr="000566BD">
        <w:t xml:space="preserve"> и (или) переоценка </w:t>
      </w:r>
      <w:r w:rsidR="00634078">
        <w:t>нефинансовых активов имущества казны</w:t>
      </w:r>
      <w:r w:rsidRPr="000566BD">
        <w:t>, учтенных до первого применения Стандарта.</w:t>
      </w:r>
    </w:p>
    <w:p w:rsidR="00CA7E81" w:rsidRDefault="00CA7E81" w:rsidP="00CA7E81">
      <w:pPr>
        <w:spacing w:before="60" w:after="60" w:line="360" w:lineRule="auto"/>
        <w:ind w:firstLine="567"/>
      </w:pPr>
      <w:r>
        <w:t>33.</w:t>
      </w:r>
      <w:r w:rsidR="00EA4D98">
        <w:t> </w:t>
      </w:r>
      <w:r>
        <w:t>Финансовый результат, сформированный при первом применении Стандарта от признания объектов нефинансовых активов имущества казны, ранее не отраженных в бухгалтерском учете, а также от пересмотра балансовой стоимости объектов недвижимости, отражается субъектом учета в качестве корректировки показателя финансового результата прошлых отчетных периодов на начало отчетного периода.</w:t>
      </w:r>
    </w:p>
    <w:p w:rsidR="00CA7E81" w:rsidRDefault="00CA7E81" w:rsidP="00CA7E81">
      <w:pPr>
        <w:spacing w:before="60" w:after="60" w:line="360" w:lineRule="auto"/>
        <w:ind w:firstLine="567"/>
      </w:pPr>
      <w:r>
        <w:t>Результаты указанной корректировки раскрываются в пояснениях к бухгалтерской (финансовой) отчетности обособленно от иной информации.</w:t>
      </w:r>
    </w:p>
    <w:p w:rsidR="004D79A8" w:rsidRDefault="00634078" w:rsidP="00634078">
      <w:pPr>
        <w:spacing w:before="60" w:after="60" w:line="360" w:lineRule="auto"/>
        <w:ind w:firstLine="567"/>
      </w:pPr>
      <w:r>
        <w:t>34</w:t>
      </w:r>
      <w:r w:rsidR="00CA7E81">
        <w:t>. Сравнительная информация по объектам нефинансовых активов имущества казны (их поступлениям, выбытиям) за годы, предшествующие первому применению настоящ</w:t>
      </w:r>
      <w:r>
        <w:t>его Стандарта, не пересчитывается.</w:t>
      </w:r>
    </w:p>
    <w:p w:rsidR="00487B96" w:rsidRPr="00093933" w:rsidRDefault="00487B96" w:rsidP="0004237C">
      <w:pPr>
        <w:spacing w:before="60" w:after="60"/>
        <w:ind w:firstLine="0"/>
        <w:jc w:val="center"/>
      </w:pPr>
    </w:p>
    <w:sectPr w:rsidR="00487B96" w:rsidRPr="00093933" w:rsidSect="008A3B0F">
      <w:headerReference w:type="default" r:id="rId8"/>
      <w:headerReference w:type="first" r:id="rId9"/>
      <w:pgSz w:w="11907" w:h="16839" w:code="9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39" w:rsidRDefault="006A1E39" w:rsidP="00B94272">
      <w:r>
        <w:separator/>
      </w:r>
    </w:p>
  </w:endnote>
  <w:endnote w:type="continuationSeparator" w:id="0">
    <w:p w:rsidR="006A1E39" w:rsidRDefault="006A1E39" w:rsidP="00B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YInterstate Light">
    <w:altName w:val="Cambria Math"/>
    <w:charset w:val="CC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39" w:rsidRDefault="006A1E39" w:rsidP="00B94272">
      <w:r>
        <w:separator/>
      </w:r>
    </w:p>
  </w:footnote>
  <w:footnote w:type="continuationSeparator" w:id="0">
    <w:p w:rsidR="006A1E39" w:rsidRDefault="006A1E39" w:rsidP="00B94272">
      <w:r>
        <w:continuationSeparator/>
      </w:r>
    </w:p>
  </w:footnote>
  <w:footnote w:id="1">
    <w:p w:rsidR="00897ECF" w:rsidRPr="00AC4DC2" w:rsidRDefault="00897ECF" w:rsidP="00CB06B9">
      <w:pPr>
        <w:pStyle w:val="a7"/>
        <w:ind w:firstLine="567"/>
        <w:rPr>
          <w:rFonts w:eastAsia="Calibri"/>
          <w:sz w:val="20"/>
          <w:szCs w:val="20"/>
        </w:rPr>
      </w:pPr>
      <w:r w:rsidRPr="00AC4DC2">
        <w:rPr>
          <w:rStyle w:val="a9"/>
          <w:sz w:val="20"/>
          <w:szCs w:val="20"/>
        </w:rPr>
        <w:footnoteRef/>
      </w:r>
      <w:r w:rsidRPr="00AC4DC2">
        <w:rPr>
          <w:sz w:val="20"/>
          <w:szCs w:val="20"/>
        </w:rPr>
        <w:t> </w:t>
      </w:r>
      <w:r w:rsidRPr="00AC4DC2">
        <w:rPr>
          <w:rFonts w:eastAsia="Calibri"/>
          <w:sz w:val="20"/>
          <w:szCs w:val="20"/>
        </w:rPr>
        <w:t>Утвержден приказом Министерства финансов Российской Федерации от 31 декабря 2016 г. № 256н 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(зарегистрирован Министерством юстиции Российской Федерации 27 апреля 2017 г</w:t>
      </w:r>
      <w:r w:rsidR="00D52FB1">
        <w:rPr>
          <w:rFonts w:eastAsia="Calibri"/>
          <w:sz w:val="20"/>
          <w:szCs w:val="20"/>
        </w:rPr>
        <w:t>., регистрационный номер 46517)</w:t>
      </w:r>
      <w:r w:rsidRPr="00AC4DC2">
        <w:rPr>
          <w:rFonts w:eastAsia="Calibri"/>
          <w:sz w:val="20"/>
          <w:szCs w:val="20"/>
        </w:rPr>
        <w:t xml:space="preserve"> с изменениями</w:t>
      </w:r>
      <w:r w:rsidR="00D52FB1">
        <w:rPr>
          <w:rFonts w:eastAsia="Calibri"/>
          <w:sz w:val="20"/>
          <w:szCs w:val="20"/>
        </w:rPr>
        <w:t>,</w:t>
      </w:r>
      <w:r w:rsidRPr="00AC4DC2">
        <w:rPr>
          <w:rFonts w:eastAsia="Calibri"/>
          <w:sz w:val="20"/>
          <w:szCs w:val="20"/>
        </w:rPr>
        <w:t xml:space="preserve"> внесенными приказом Министерства финансов Российской Федерации от 10 июня 2019 г. № 94н (зарегистрирован Министерством юстиции Российской Федерации 4 июля 2019 г., регистрационный номер 55140).</w:t>
      </w:r>
    </w:p>
  </w:footnote>
  <w:footnote w:id="2">
    <w:p w:rsidR="00897ECF" w:rsidRPr="00F26AF1" w:rsidRDefault="00897ECF" w:rsidP="00F26AF1">
      <w:pPr>
        <w:pStyle w:val="a7"/>
        <w:ind w:firstLine="567"/>
      </w:pPr>
      <w:r w:rsidRPr="000825C1">
        <w:rPr>
          <w:rStyle w:val="a9"/>
        </w:rPr>
        <w:footnoteRef/>
      </w:r>
      <w:r w:rsidRPr="000825C1">
        <w:t> </w:t>
      </w:r>
      <w:r w:rsidRPr="005B340B">
        <w:rPr>
          <w:sz w:val="20"/>
          <w:szCs w:val="20"/>
        </w:rPr>
        <w:t>Утверждена приказом</w:t>
      </w:r>
      <w:r>
        <w:rPr>
          <w:sz w:val="20"/>
          <w:szCs w:val="20"/>
        </w:rPr>
        <w:t xml:space="preserve"> </w:t>
      </w:r>
      <w:r w:rsidRPr="005B340B">
        <w:rPr>
          <w:sz w:val="20"/>
          <w:szCs w:val="20"/>
        </w:rPr>
        <w:t>Министерства финансов Российской Федерации от 25 марта 2011 г. № 33н (зарегистрирован Министерств</w:t>
      </w:r>
      <w:r>
        <w:rPr>
          <w:sz w:val="20"/>
          <w:szCs w:val="20"/>
        </w:rPr>
        <w:t>ом</w:t>
      </w:r>
      <w:r w:rsidRPr="005B340B">
        <w:rPr>
          <w:sz w:val="20"/>
          <w:szCs w:val="20"/>
        </w:rPr>
        <w:t xml:space="preserve"> юстиции Российской Федерации 22 апреля 2011 г., регистрационн</w:t>
      </w:r>
      <w:r>
        <w:rPr>
          <w:sz w:val="20"/>
          <w:szCs w:val="20"/>
        </w:rPr>
        <w:t>ый номер 20558) с </w:t>
      </w:r>
      <w:r w:rsidRPr="005B340B">
        <w:rPr>
          <w:sz w:val="20"/>
          <w:szCs w:val="20"/>
        </w:rPr>
        <w:t xml:space="preserve">изменениями, внесенными приказами Министерства финансов Российской Федерации </w:t>
      </w:r>
      <w:hyperlink r:id="rId1" w:history="1">
        <w:r w:rsidRPr="005B340B">
          <w:rPr>
            <w:sz w:val="20"/>
            <w:szCs w:val="20"/>
          </w:rPr>
          <w:t>от 26 октября 2012 г. № 139н</w:t>
        </w:r>
      </w:hyperlink>
      <w:r w:rsidRPr="005B340B">
        <w:rPr>
          <w:sz w:val="20"/>
          <w:szCs w:val="20"/>
        </w:rPr>
        <w:t xml:space="preserve"> (</w:t>
      </w:r>
      <w:r w:rsidRPr="00F26AF1">
        <w:rPr>
          <w:sz w:val="20"/>
          <w:szCs w:val="20"/>
        </w:rPr>
        <w:t xml:space="preserve">зарегистрирован Министерством юстиции Российской Федерации 19 декабря 2012 г., регистрационный номер 26195), </w:t>
      </w:r>
      <w:hyperlink r:id="rId2" w:history="1">
        <w:r w:rsidRPr="00F26AF1">
          <w:rPr>
            <w:sz w:val="20"/>
            <w:szCs w:val="20"/>
          </w:rPr>
          <w:t>от 29 декабря 2014 г. № 172н</w:t>
        </w:r>
      </w:hyperlink>
      <w:r w:rsidRPr="00F26AF1">
        <w:rPr>
          <w:sz w:val="20"/>
          <w:szCs w:val="20"/>
        </w:rPr>
        <w:t xml:space="preserve"> (зарегистрирован Министерством юстиции Российской Федерации 4 февраля 2015 г., регистрационный номер 35854), </w:t>
      </w:r>
      <w:hyperlink r:id="rId3" w:history="1">
        <w:r w:rsidRPr="00F26AF1">
          <w:rPr>
            <w:sz w:val="20"/>
            <w:szCs w:val="20"/>
          </w:rPr>
          <w:t>от 20 марта 2015 г. № 43н</w:t>
        </w:r>
      </w:hyperlink>
      <w:r w:rsidRPr="00F26AF1">
        <w:rPr>
          <w:sz w:val="20"/>
          <w:szCs w:val="20"/>
        </w:rPr>
        <w:t xml:space="preserve"> (зарегистрирован Министерством юстиции Российской Федерации 1 апреля 2015 г., регистрационный номер 36668), от 17 декабря 2015 г. № 199н (зарегистрирован Министерством юстиции Российской Федерации 28 января 2016 г., регистрационный номер 40889), от 16 ноября 2016 г. № 209н (зарегистрирован Министерством юстиции Российской Федерации 15 декабря 2016 г., регистрационный номер 44741), от 14 ноября 2017 г. № 189н (зарегистрирован Министерством юстиции Российской Федерации 12 декабря 2017 г., регистрационный номер 49217), от 7 марта 2018 г. № 42н (зарегистрирован Министерством юстиции Российской Федерации 28 марта 2018 г., регистрационный номер 50553), от 30  ноября 2018 г. № 243н (зарегистрирован Министерством юстиции Российской Федерации 25 декабря 2018 г., регистрационный номер 53168), от 28 февраля 2019 г. № 32н (зарегистрирован Министерством юстиции Российской Федерации 27 марта 2019 г., регистрационный номер 54184), от 16 мая 2019 г. № 73н (зарегистрирован Министерством юст</w:t>
      </w:r>
      <w:r w:rsidR="00E81F7D">
        <w:rPr>
          <w:sz w:val="20"/>
          <w:szCs w:val="20"/>
        </w:rPr>
        <w:t>иции Российской Федерации 11 июн</w:t>
      </w:r>
      <w:r w:rsidRPr="00F26AF1">
        <w:rPr>
          <w:sz w:val="20"/>
          <w:szCs w:val="20"/>
        </w:rPr>
        <w:t>я 2019 г., регистрационный номер 54909)</w:t>
      </w:r>
      <w:r>
        <w:rPr>
          <w:sz w:val="20"/>
          <w:szCs w:val="20"/>
        </w:rPr>
        <w:t xml:space="preserve">, </w:t>
      </w:r>
      <w:r w:rsidRPr="00F26AF1">
        <w:rPr>
          <w:sz w:val="20"/>
          <w:szCs w:val="20"/>
        </w:rPr>
        <w:t>от 16 </w:t>
      </w:r>
      <w:r>
        <w:rPr>
          <w:sz w:val="20"/>
          <w:szCs w:val="20"/>
        </w:rPr>
        <w:t>октября</w:t>
      </w:r>
      <w:r w:rsidRPr="00F26AF1">
        <w:rPr>
          <w:sz w:val="20"/>
          <w:szCs w:val="20"/>
        </w:rPr>
        <w:t> 2019 </w:t>
      </w:r>
      <w:r>
        <w:rPr>
          <w:sz w:val="20"/>
          <w:szCs w:val="20"/>
        </w:rPr>
        <w:t>г. № 166</w:t>
      </w:r>
      <w:r w:rsidRPr="00F26AF1">
        <w:rPr>
          <w:sz w:val="20"/>
          <w:szCs w:val="20"/>
        </w:rPr>
        <w:t>н (зарегистрирован Министерством юстиции Российской Федерации</w:t>
      </w:r>
      <w:r>
        <w:rPr>
          <w:sz w:val="20"/>
          <w:szCs w:val="20"/>
        </w:rPr>
        <w:t xml:space="preserve"> 20</w:t>
      </w:r>
      <w:r w:rsidRPr="00F26AF1">
        <w:rPr>
          <w:sz w:val="20"/>
          <w:szCs w:val="20"/>
        </w:rPr>
        <w:t> </w:t>
      </w:r>
      <w:r>
        <w:rPr>
          <w:sz w:val="20"/>
          <w:szCs w:val="20"/>
        </w:rPr>
        <w:t>декабря</w:t>
      </w:r>
      <w:r w:rsidRPr="00F26AF1">
        <w:rPr>
          <w:sz w:val="20"/>
          <w:szCs w:val="20"/>
        </w:rPr>
        <w:t xml:space="preserve"> 2019 г., регистрационный номер </w:t>
      </w:r>
      <w:r>
        <w:rPr>
          <w:sz w:val="20"/>
          <w:szCs w:val="20"/>
        </w:rPr>
        <w:t>56918</w:t>
      </w:r>
      <w:r w:rsidRPr="00F26AF1">
        <w:rPr>
          <w:sz w:val="20"/>
          <w:szCs w:val="20"/>
        </w:rPr>
        <w:t>)</w:t>
      </w:r>
      <w:r>
        <w:rPr>
          <w:sz w:val="20"/>
          <w:szCs w:val="20"/>
        </w:rPr>
        <w:t>, от 30 января 2020 г. № 11</w:t>
      </w:r>
      <w:r w:rsidRPr="00F26AF1">
        <w:rPr>
          <w:sz w:val="20"/>
          <w:szCs w:val="20"/>
        </w:rPr>
        <w:t>н (зарегистрирован Министерством</w:t>
      </w:r>
      <w:r>
        <w:rPr>
          <w:sz w:val="20"/>
          <w:szCs w:val="20"/>
        </w:rPr>
        <w:t xml:space="preserve"> юстиции Российской Федерации 23 апреля 2020 г., регистрационный номер 58191</w:t>
      </w:r>
      <w:r w:rsidRPr="00F26AF1">
        <w:rPr>
          <w:sz w:val="20"/>
          <w:szCs w:val="20"/>
        </w:rPr>
        <w:t>)</w:t>
      </w:r>
      <w:r>
        <w:rPr>
          <w:sz w:val="20"/>
          <w:szCs w:val="20"/>
        </w:rPr>
        <w:t>, от 6 апреля 2020 г. № 53</w:t>
      </w:r>
      <w:r w:rsidRPr="00F26AF1">
        <w:rPr>
          <w:sz w:val="20"/>
          <w:szCs w:val="20"/>
        </w:rPr>
        <w:t>н (зарегистрирован Министерством</w:t>
      </w:r>
      <w:r w:rsidR="00E81F7D">
        <w:rPr>
          <w:sz w:val="20"/>
          <w:szCs w:val="20"/>
        </w:rPr>
        <w:t xml:space="preserve"> юстиции Российской Федерации 22</w:t>
      </w:r>
      <w:r>
        <w:rPr>
          <w:sz w:val="20"/>
          <w:szCs w:val="20"/>
        </w:rPr>
        <w:t> апреля 2020 г., регистрационный номер 58170</w:t>
      </w:r>
      <w:r w:rsidRPr="00F26AF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0846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color w:val="000000" w:themeColor="text1"/>
        <w:sz w:val="24"/>
        <w:szCs w:val="24"/>
      </w:rPr>
    </w:sdtEndPr>
    <w:sdtContent>
      <w:p w:rsidR="00897ECF" w:rsidRPr="00E76382" w:rsidRDefault="00897ECF" w:rsidP="00CB4B22">
        <w:pPr>
          <w:pStyle w:val="af7"/>
          <w:ind w:left="0"/>
          <w:jc w:val="center"/>
          <w:rPr>
            <w:rFonts w:ascii="Times New Roman" w:hAnsi="Times New Roman"/>
            <w:b w:val="0"/>
            <w:color w:val="000000" w:themeColor="text1"/>
            <w:sz w:val="24"/>
            <w:szCs w:val="24"/>
          </w:rPr>
        </w:pP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fldChar w:fldCharType="begin"/>
        </w: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instrText>PAGE   \* MERGEFORMAT</w:instrText>
        </w: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fldChar w:fldCharType="separate"/>
        </w:r>
        <w:r w:rsidR="004E0E78">
          <w:rPr>
            <w:rFonts w:ascii="Times New Roman" w:hAnsi="Times New Roman"/>
            <w:b w:val="0"/>
            <w:noProof/>
            <w:color w:val="000000" w:themeColor="text1"/>
            <w:sz w:val="24"/>
            <w:szCs w:val="24"/>
          </w:rPr>
          <w:t>14</w:t>
        </w: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fldChar w:fldCharType="end"/>
        </w:r>
      </w:p>
    </w:sdtContent>
  </w:sdt>
  <w:p w:rsidR="00897ECF" w:rsidRDefault="00897EC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CF" w:rsidRPr="00BE6ACE" w:rsidRDefault="00897ECF" w:rsidP="00BE6ACE">
    <w:pPr>
      <w:pStyle w:val="af7"/>
      <w:ind w:left="0"/>
      <w:jc w:val="center"/>
      <w:rPr>
        <w:rFonts w:ascii="Times New Roman" w:hAnsi="Times New Roman"/>
        <w:sz w:val="24"/>
        <w:szCs w:val="24"/>
      </w:rPr>
    </w:pPr>
  </w:p>
  <w:p w:rsidR="00897ECF" w:rsidRPr="00BE6ACE" w:rsidRDefault="00897ECF" w:rsidP="00BE6AC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E96CF0C"/>
    <w:lvl w:ilvl="0">
      <w:start w:val="1"/>
      <w:numFmt w:val="upperRoman"/>
      <w:lvlText w:val="%1."/>
      <w:lvlJc w:val="righ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01A5371E"/>
    <w:multiLevelType w:val="hybridMultilevel"/>
    <w:tmpl w:val="059A4484"/>
    <w:lvl w:ilvl="0" w:tplc="AF26F712">
      <w:start w:val="1"/>
      <w:numFmt w:val="bullet"/>
      <w:pStyle w:val="EY2BulletTextNew"/>
      <w:lvlText w:val="►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FFD2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E442ED"/>
    <w:multiLevelType w:val="multilevel"/>
    <w:tmpl w:val="3DE4D09C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3F2C384F"/>
    <w:multiLevelType w:val="hybridMultilevel"/>
    <w:tmpl w:val="00703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9D387F"/>
    <w:multiLevelType w:val="multilevel"/>
    <w:tmpl w:val="B632220E"/>
    <w:lvl w:ilvl="0">
      <w:start w:val="1"/>
      <w:numFmt w:val="none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0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8" w15:restartNumberingAfterBreak="0">
    <w:nsid w:val="7A3773DA"/>
    <w:multiLevelType w:val="hybridMultilevel"/>
    <w:tmpl w:val="2F6E151A"/>
    <w:lvl w:ilvl="0" w:tplc="D2BAC2C6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DD"/>
    <w:rsid w:val="00000A43"/>
    <w:rsid w:val="00000F34"/>
    <w:rsid w:val="0000162E"/>
    <w:rsid w:val="0000192D"/>
    <w:rsid w:val="00001F76"/>
    <w:rsid w:val="000021FE"/>
    <w:rsid w:val="00003056"/>
    <w:rsid w:val="000036B1"/>
    <w:rsid w:val="00003799"/>
    <w:rsid w:val="00003DE0"/>
    <w:rsid w:val="00004541"/>
    <w:rsid w:val="0000480D"/>
    <w:rsid w:val="00004A61"/>
    <w:rsid w:val="00004B46"/>
    <w:rsid w:val="00004E96"/>
    <w:rsid w:val="00005F2E"/>
    <w:rsid w:val="00006682"/>
    <w:rsid w:val="00007912"/>
    <w:rsid w:val="00007EEE"/>
    <w:rsid w:val="00010B24"/>
    <w:rsid w:val="00010CD1"/>
    <w:rsid w:val="0001290B"/>
    <w:rsid w:val="000135DC"/>
    <w:rsid w:val="00013E2C"/>
    <w:rsid w:val="00015172"/>
    <w:rsid w:val="000171C2"/>
    <w:rsid w:val="00017504"/>
    <w:rsid w:val="00020A66"/>
    <w:rsid w:val="000214DE"/>
    <w:rsid w:val="00022397"/>
    <w:rsid w:val="000229FC"/>
    <w:rsid w:val="0002364A"/>
    <w:rsid w:val="00023961"/>
    <w:rsid w:val="00025BC6"/>
    <w:rsid w:val="00026354"/>
    <w:rsid w:val="0002681E"/>
    <w:rsid w:val="00027380"/>
    <w:rsid w:val="00027D35"/>
    <w:rsid w:val="00027D67"/>
    <w:rsid w:val="00030595"/>
    <w:rsid w:val="00030A92"/>
    <w:rsid w:val="000319C3"/>
    <w:rsid w:val="00031FAE"/>
    <w:rsid w:val="00033FF0"/>
    <w:rsid w:val="000347FD"/>
    <w:rsid w:val="00034865"/>
    <w:rsid w:val="00035206"/>
    <w:rsid w:val="000355A4"/>
    <w:rsid w:val="00035BB8"/>
    <w:rsid w:val="00035BF1"/>
    <w:rsid w:val="0003686C"/>
    <w:rsid w:val="00037004"/>
    <w:rsid w:val="0003775D"/>
    <w:rsid w:val="00037B6A"/>
    <w:rsid w:val="000400DF"/>
    <w:rsid w:val="00040782"/>
    <w:rsid w:val="0004088D"/>
    <w:rsid w:val="00041234"/>
    <w:rsid w:val="00041659"/>
    <w:rsid w:val="0004237C"/>
    <w:rsid w:val="00042993"/>
    <w:rsid w:val="00042B0D"/>
    <w:rsid w:val="00042B68"/>
    <w:rsid w:val="00042B6D"/>
    <w:rsid w:val="00042B7D"/>
    <w:rsid w:val="00044018"/>
    <w:rsid w:val="000442E9"/>
    <w:rsid w:val="0004466C"/>
    <w:rsid w:val="00044CC4"/>
    <w:rsid w:val="00044E7A"/>
    <w:rsid w:val="0004573E"/>
    <w:rsid w:val="00046EF0"/>
    <w:rsid w:val="0005014E"/>
    <w:rsid w:val="00050C74"/>
    <w:rsid w:val="000533C0"/>
    <w:rsid w:val="00053D73"/>
    <w:rsid w:val="00055771"/>
    <w:rsid w:val="000560EF"/>
    <w:rsid w:val="000562CB"/>
    <w:rsid w:val="000566BD"/>
    <w:rsid w:val="00060C19"/>
    <w:rsid w:val="00060C37"/>
    <w:rsid w:val="000621DA"/>
    <w:rsid w:val="0006282B"/>
    <w:rsid w:val="000628E4"/>
    <w:rsid w:val="00062D6C"/>
    <w:rsid w:val="00064CBB"/>
    <w:rsid w:val="000654B0"/>
    <w:rsid w:val="0006599E"/>
    <w:rsid w:val="0006641C"/>
    <w:rsid w:val="00070709"/>
    <w:rsid w:val="00070725"/>
    <w:rsid w:val="00070F3E"/>
    <w:rsid w:val="00071421"/>
    <w:rsid w:val="0007221B"/>
    <w:rsid w:val="00073D18"/>
    <w:rsid w:val="000745BA"/>
    <w:rsid w:val="0007481D"/>
    <w:rsid w:val="000754FE"/>
    <w:rsid w:val="00075687"/>
    <w:rsid w:val="00075E37"/>
    <w:rsid w:val="00076539"/>
    <w:rsid w:val="00076BEB"/>
    <w:rsid w:val="00076DCE"/>
    <w:rsid w:val="00081EB5"/>
    <w:rsid w:val="00082558"/>
    <w:rsid w:val="00082B60"/>
    <w:rsid w:val="000858E7"/>
    <w:rsid w:val="00085ACA"/>
    <w:rsid w:val="000863D1"/>
    <w:rsid w:val="000876BB"/>
    <w:rsid w:val="00091195"/>
    <w:rsid w:val="0009219F"/>
    <w:rsid w:val="0009220B"/>
    <w:rsid w:val="00093933"/>
    <w:rsid w:val="00093E26"/>
    <w:rsid w:val="000940E2"/>
    <w:rsid w:val="000945AE"/>
    <w:rsid w:val="00094C18"/>
    <w:rsid w:val="0009512E"/>
    <w:rsid w:val="00095168"/>
    <w:rsid w:val="00095D5E"/>
    <w:rsid w:val="000964E1"/>
    <w:rsid w:val="00097398"/>
    <w:rsid w:val="000976D5"/>
    <w:rsid w:val="00097AFF"/>
    <w:rsid w:val="000A1B5E"/>
    <w:rsid w:val="000A1F03"/>
    <w:rsid w:val="000A20FE"/>
    <w:rsid w:val="000A2530"/>
    <w:rsid w:val="000A272A"/>
    <w:rsid w:val="000A2B99"/>
    <w:rsid w:val="000A2CF8"/>
    <w:rsid w:val="000A3A2D"/>
    <w:rsid w:val="000A45C7"/>
    <w:rsid w:val="000A47DD"/>
    <w:rsid w:val="000A50B8"/>
    <w:rsid w:val="000A5480"/>
    <w:rsid w:val="000A552D"/>
    <w:rsid w:val="000A55CA"/>
    <w:rsid w:val="000A5849"/>
    <w:rsid w:val="000A5C51"/>
    <w:rsid w:val="000A6614"/>
    <w:rsid w:val="000A71E2"/>
    <w:rsid w:val="000A74EA"/>
    <w:rsid w:val="000A74F8"/>
    <w:rsid w:val="000A7840"/>
    <w:rsid w:val="000A78FA"/>
    <w:rsid w:val="000A7CD5"/>
    <w:rsid w:val="000B0578"/>
    <w:rsid w:val="000B0636"/>
    <w:rsid w:val="000B0990"/>
    <w:rsid w:val="000B2829"/>
    <w:rsid w:val="000B40EF"/>
    <w:rsid w:val="000B4261"/>
    <w:rsid w:val="000B4451"/>
    <w:rsid w:val="000B5600"/>
    <w:rsid w:val="000B605D"/>
    <w:rsid w:val="000B6758"/>
    <w:rsid w:val="000B7D4E"/>
    <w:rsid w:val="000B7F67"/>
    <w:rsid w:val="000C050E"/>
    <w:rsid w:val="000C0777"/>
    <w:rsid w:val="000C1104"/>
    <w:rsid w:val="000C1985"/>
    <w:rsid w:val="000C1A75"/>
    <w:rsid w:val="000C1D61"/>
    <w:rsid w:val="000C3DF8"/>
    <w:rsid w:val="000C42E6"/>
    <w:rsid w:val="000C516D"/>
    <w:rsid w:val="000C5B3A"/>
    <w:rsid w:val="000C5B5B"/>
    <w:rsid w:val="000C5B7B"/>
    <w:rsid w:val="000C5F60"/>
    <w:rsid w:val="000C60DD"/>
    <w:rsid w:val="000C67DF"/>
    <w:rsid w:val="000D184D"/>
    <w:rsid w:val="000D2676"/>
    <w:rsid w:val="000D28D5"/>
    <w:rsid w:val="000D29D5"/>
    <w:rsid w:val="000D2C6C"/>
    <w:rsid w:val="000D3112"/>
    <w:rsid w:val="000D335D"/>
    <w:rsid w:val="000D3B51"/>
    <w:rsid w:val="000D3FBE"/>
    <w:rsid w:val="000D44FB"/>
    <w:rsid w:val="000D4D4E"/>
    <w:rsid w:val="000D5309"/>
    <w:rsid w:val="000D57D0"/>
    <w:rsid w:val="000D5EFB"/>
    <w:rsid w:val="000D6401"/>
    <w:rsid w:val="000D668C"/>
    <w:rsid w:val="000D7396"/>
    <w:rsid w:val="000D77F1"/>
    <w:rsid w:val="000E2625"/>
    <w:rsid w:val="000E32EC"/>
    <w:rsid w:val="000E3D00"/>
    <w:rsid w:val="000E4141"/>
    <w:rsid w:val="000E427C"/>
    <w:rsid w:val="000E4407"/>
    <w:rsid w:val="000E4951"/>
    <w:rsid w:val="000E4AF9"/>
    <w:rsid w:val="000E58A4"/>
    <w:rsid w:val="000E66A2"/>
    <w:rsid w:val="000E6704"/>
    <w:rsid w:val="000E6A04"/>
    <w:rsid w:val="000F0165"/>
    <w:rsid w:val="000F04E9"/>
    <w:rsid w:val="000F0785"/>
    <w:rsid w:val="000F1054"/>
    <w:rsid w:val="000F179D"/>
    <w:rsid w:val="000F2A2F"/>
    <w:rsid w:val="000F393D"/>
    <w:rsid w:val="000F50F9"/>
    <w:rsid w:val="000F6938"/>
    <w:rsid w:val="000F7E0C"/>
    <w:rsid w:val="00100F8D"/>
    <w:rsid w:val="001014ED"/>
    <w:rsid w:val="001020FA"/>
    <w:rsid w:val="0010304B"/>
    <w:rsid w:val="001032BD"/>
    <w:rsid w:val="00103A68"/>
    <w:rsid w:val="00104547"/>
    <w:rsid w:val="00104E62"/>
    <w:rsid w:val="00105173"/>
    <w:rsid w:val="00105D71"/>
    <w:rsid w:val="00106AE4"/>
    <w:rsid w:val="00106B2B"/>
    <w:rsid w:val="001070FD"/>
    <w:rsid w:val="0010749D"/>
    <w:rsid w:val="0010751F"/>
    <w:rsid w:val="00107CD4"/>
    <w:rsid w:val="00107D6B"/>
    <w:rsid w:val="00112844"/>
    <w:rsid w:val="00112D55"/>
    <w:rsid w:val="00113B77"/>
    <w:rsid w:val="00114C41"/>
    <w:rsid w:val="00114E8B"/>
    <w:rsid w:val="00114FC6"/>
    <w:rsid w:val="001155C9"/>
    <w:rsid w:val="0011560A"/>
    <w:rsid w:val="00115980"/>
    <w:rsid w:val="001205A7"/>
    <w:rsid w:val="00121229"/>
    <w:rsid w:val="00121F17"/>
    <w:rsid w:val="0012284F"/>
    <w:rsid w:val="00123A4C"/>
    <w:rsid w:val="00124C27"/>
    <w:rsid w:val="0012608F"/>
    <w:rsid w:val="001264AE"/>
    <w:rsid w:val="0012665F"/>
    <w:rsid w:val="00126F6C"/>
    <w:rsid w:val="00127636"/>
    <w:rsid w:val="0012767E"/>
    <w:rsid w:val="001312E5"/>
    <w:rsid w:val="00131602"/>
    <w:rsid w:val="001321F0"/>
    <w:rsid w:val="00132A37"/>
    <w:rsid w:val="00133303"/>
    <w:rsid w:val="00134127"/>
    <w:rsid w:val="0013491C"/>
    <w:rsid w:val="00134D25"/>
    <w:rsid w:val="001353ED"/>
    <w:rsid w:val="0013652E"/>
    <w:rsid w:val="001367BC"/>
    <w:rsid w:val="00136912"/>
    <w:rsid w:val="001369EF"/>
    <w:rsid w:val="0013718F"/>
    <w:rsid w:val="001374A6"/>
    <w:rsid w:val="001374E7"/>
    <w:rsid w:val="00140C8D"/>
    <w:rsid w:val="0014140F"/>
    <w:rsid w:val="001418A9"/>
    <w:rsid w:val="00141A1C"/>
    <w:rsid w:val="00142774"/>
    <w:rsid w:val="00142F88"/>
    <w:rsid w:val="00143029"/>
    <w:rsid w:val="00143AED"/>
    <w:rsid w:val="00143BD3"/>
    <w:rsid w:val="00143F92"/>
    <w:rsid w:val="00144717"/>
    <w:rsid w:val="001462E3"/>
    <w:rsid w:val="00146E39"/>
    <w:rsid w:val="00147986"/>
    <w:rsid w:val="001509DE"/>
    <w:rsid w:val="00150DCB"/>
    <w:rsid w:val="00151F3A"/>
    <w:rsid w:val="00152652"/>
    <w:rsid w:val="00152897"/>
    <w:rsid w:val="0015313F"/>
    <w:rsid w:val="00154063"/>
    <w:rsid w:val="001549CD"/>
    <w:rsid w:val="001550ED"/>
    <w:rsid w:val="001554C1"/>
    <w:rsid w:val="00157117"/>
    <w:rsid w:val="0016000E"/>
    <w:rsid w:val="00161FD9"/>
    <w:rsid w:val="00162800"/>
    <w:rsid w:val="001628D9"/>
    <w:rsid w:val="00163E18"/>
    <w:rsid w:val="00164239"/>
    <w:rsid w:val="00164886"/>
    <w:rsid w:val="00164964"/>
    <w:rsid w:val="00164D78"/>
    <w:rsid w:val="00164F2D"/>
    <w:rsid w:val="001677B1"/>
    <w:rsid w:val="00170A31"/>
    <w:rsid w:val="00170BF7"/>
    <w:rsid w:val="001720A9"/>
    <w:rsid w:val="001720B3"/>
    <w:rsid w:val="00172199"/>
    <w:rsid w:val="00173392"/>
    <w:rsid w:val="00173646"/>
    <w:rsid w:val="00173724"/>
    <w:rsid w:val="001737FE"/>
    <w:rsid w:val="00174559"/>
    <w:rsid w:val="00174A07"/>
    <w:rsid w:val="00175FC1"/>
    <w:rsid w:val="001764FA"/>
    <w:rsid w:val="00176513"/>
    <w:rsid w:val="001777E0"/>
    <w:rsid w:val="00177804"/>
    <w:rsid w:val="00180893"/>
    <w:rsid w:val="00181E30"/>
    <w:rsid w:val="00182042"/>
    <w:rsid w:val="00183816"/>
    <w:rsid w:val="00183B34"/>
    <w:rsid w:val="00183FFC"/>
    <w:rsid w:val="00184E8D"/>
    <w:rsid w:val="00185C7A"/>
    <w:rsid w:val="001868B0"/>
    <w:rsid w:val="00186994"/>
    <w:rsid w:val="00186AA0"/>
    <w:rsid w:val="00186BFF"/>
    <w:rsid w:val="001874AD"/>
    <w:rsid w:val="00187731"/>
    <w:rsid w:val="00187B26"/>
    <w:rsid w:val="00190AFE"/>
    <w:rsid w:val="00191293"/>
    <w:rsid w:val="001916CC"/>
    <w:rsid w:val="00191744"/>
    <w:rsid w:val="00191C42"/>
    <w:rsid w:val="0019238A"/>
    <w:rsid w:val="00192449"/>
    <w:rsid w:val="001926B5"/>
    <w:rsid w:val="00192E7C"/>
    <w:rsid w:val="00196F37"/>
    <w:rsid w:val="00197AC2"/>
    <w:rsid w:val="001A00E3"/>
    <w:rsid w:val="001A0E60"/>
    <w:rsid w:val="001A129A"/>
    <w:rsid w:val="001A22E4"/>
    <w:rsid w:val="001A23ED"/>
    <w:rsid w:val="001A2436"/>
    <w:rsid w:val="001A27E4"/>
    <w:rsid w:val="001A28AD"/>
    <w:rsid w:val="001A2A76"/>
    <w:rsid w:val="001A2AAF"/>
    <w:rsid w:val="001A2E47"/>
    <w:rsid w:val="001A32A7"/>
    <w:rsid w:val="001A3726"/>
    <w:rsid w:val="001A406D"/>
    <w:rsid w:val="001A4D96"/>
    <w:rsid w:val="001A5028"/>
    <w:rsid w:val="001A5116"/>
    <w:rsid w:val="001A5A1C"/>
    <w:rsid w:val="001A610C"/>
    <w:rsid w:val="001A6677"/>
    <w:rsid w:val="001A6D5C"/>
    <w:rsid w:val="001A6F67"/>
    <w:rsid w:val="001A701D"/>
    <w:rsid w:val="001A7938"/>
    <w:rsid w:val="001A7C8B"/>
    <w:rsid w:val="001A7E9B"/>
    <w:rsid w:val="001B1928"/>
    <w:rsid w:val="001B1F47"/>
    <w:rsid w:val="001B2278"/>
    <w:rsid w:val="001B234F"/>
    <w:rsid w:val="001B2685"/>
    <w:rsid w:val="001B2A1C"/>
    <w:rsid w:val="001B2F5B"/>
    <w:rsid w:val="001B3522"/>
    <w:rsid w:val="001B37ED"/>
    <w:rsid w:val="001B45C6"/>
    <w:rsid w:val="001B5261"/>
    <w:rsid w:val="001B5A3B"/>
    <w:rsid w:val="001B661C"/>
    <w:rsid w:val="001B66DA"/>
    <w:rsid w:val="001B7435"/>
    <w:rsid w:val="001B7CDC"/>
    <w:rsid w:val="001B7E76"/>
    <w:rsid w:val="001C0B00"/>
    <w:rsid w:val="001C1084"/>
    <w:rsid w:val="001C1B48"/>
    <w:rsid w:val="001C260C"/>
    <w:rsid w:val="001C305D"/>
    <w:rsid w:val="001C378B"/>
    <w:rsid w:val="001C4A23"/>
    <w:rsid w:val="001C7BB5"/>
    <w:rsid w:val="001C7F72"/>
    <w:rsid w:val="001D07FA"/>
    <w:rsid w:val="001D0987"/>
    <w:rsid w:val="001D189E"/>
    <w:rsid w:val="001D1A9A"/>
    <w:rsid w:val="001D2169"/>
    <w:rsid w:val="001D2720"/>
    <w:rsid w:val="001D274B"/>
    <w:rsid w:val="001D2B4D"/>
    <w:rsid w:val="001D35D0"/>
    <w:rsid w:val="001D4412"/>
    <w:rsid w:val="001D44C1"/>
    <w:rsid w:val="001D539B"/>
    <w:rsid w:val="001D5560"/>
    <w:rsid w:val="001D6D5D"/>
    <w:rsid w:val="001D7092"/>
    <w:rsid w:val="001D7285"/>
    <w:rsid w:val="001D7863"/>
    <w:rsid w:val="001D7DA4"/>
    <w:rsid w:val="001E0A2A"/>
    <w:rsid w:val="001E25DB"/>
    <w:rsid w:val="001E2632"/>
    <w:rsid w:val="001E6214"/>
    <w:rsid w:val="001E6E6C"/>
    <w:rsid w:val="001E7910"/>
    <w:rsid w:val="001F1D85"/>
    <w:rsid w:val="001F28D0"/>
    <w:rsid w:val="001F39F5"/>
    <w:rsid w:val="001F4100"/>
    <w:rsid w:val="001F470E"/>
    <w:rsid w:val="001F5107"/>
    <w:rsid w:val="001F5CC1"/>
    <w:rsid w:val="001F5D8E"/>
    <w:rsid w:val="001F68D4"/>
    <w:rsid w:val="001F703A"/>
    <w:rsid w:val="001F70CC"/>
    <w:rsid w:val="001F733B"/>
    <w:rsid w:val="00200CEA"/>
    <w:rsid w:val="00200DDE"/>
    <w:rsid w:val="002011B4"/>
    <w:rsid w:val="002013DF"/>
    <w:rsid w:val="00201DC3"/>
    <w:rsid w:val="00202495"/>
    <w:rsid w:val="00202597"/>
    <w:rsid w:val="00203A0E"/>
    <w:rsid w:val="00204280"/>
    <w:rsid w:val="00204A09"/>
    <w:rsid w:val="0020504C"/>
    <w:rsid w:val="00205BEB"/>
    <w:rsid w:val="00206153"/>
    <w:rsid w:val="00206AC6"/>
    <w:rsid w:val="002077EA"/>
    <w:rsid w:val="00207F3C"/>
    <w:rsid w:val="00207F4D"/>
    <w:rsid w:val="002102AE"/>
    <w:rsid w:val="0021043A"/>
    <w:rsid w:val="0021056F"/>
    <w:rsid w:val="00211E21"/>
    <w:rsid w:val="0021227C"/>
    <w:rsid w:val="0021252E"/>
    <w:rsid w:val="002129A9"/>
    <w:rsid w:val="00212BE8"/>
    <w:rsid w:val="00213672"/>
    <w:rsid w:val="00213834"/>
    <w:rsid w:val="002140E3"/>
    <w:rsid w:val="002147EC"/>
    <w:rsid w:val="00214A7C"/>
    <w:rsid w:val="00214D09"/>
    <w:rsid w:val="0021571F"/>
    <w:rsid w:val="00215B57"/>
    <w:rsid w:val="00215E6D"/>
    <w:rsid w:val="00217881"/>
    <w:rsid w:val="0022015B"/>
    <w:rsid w:val="002201D3"/>
    <w:rsid w:val="002212BA"/>
    <w:rsid w:val="00221505"/>
    <w:rsid w:val="00221D2A"/>
    <w:rsid w:val="002223BF"/>
    <w:rsid w:val="00222413"/>
    <w:rsid w:val="00222C89"/>
    <w:rsid w:val="00222D52"/>
    <w:rsid w:val="002236FA"/>
    <w:rsid w:val="00225DD3"/>
    <w:rsid w:val="002269EC"/>
    <w:rsid w:val="00230D7C"/>
    <w:rsid w:val="00231B09"/>
    <w:rsid w:val="00231E44"/>
    <w:rsid w:val="002326CD"/>
    <w:rsid w:val="00233757"/>
    <w:rsid w:val="002355A9"/>
    <w:rsid w:val="00235FEF"/>
    <w:rsid w:val="0023641F"/>
    <w:rsid w:val="00236CA4"/>
    <w:rsid w:val="00236E44"/>
    <w:rsid w:val="002370F4"/>
    <w:rsid w:val="00237CED"/>
    <w:rsid w:val="002400E9"/>
    <w:rsid w:val="002400EF"/>
    <w:rsid w:val="00241CB9"/>
    <w:rsid w:val="002421F2"/>
    <w:rsid w:val="002430A2"/>
    <w:rsid w:val="002434DF"/>
    <w:rsid w:val="00243F52"/>
    <w:rsid w:val="00245094"/>
    <w:rsid w:val="002451A1"/>
    <w:rsid w:val="00245383"/>
    <w:rsid w:val="00247969"/>
    <w:rsid w:val="00247F7C"/>
    <w:rsid w:val="00250B2B"/>
    <w:rsid w:val="002515B2"/>
    <w:rsid w:val="0025197E"/>
    <w:rsid w:val="00252001"/>
    <w:rsid w:val="00252269"/>
    <w:rsid w:val="00252EFC"/>
    <w:rsid w:val="00255A99"/>
    <w:rsid w:val="00256314"/>
    <w:rsid w:val="00256D43"/>
    <w:rsid w:val="0025700B"/>
    <w:rsid w:val="002607AF"/>
    <w:rsid w:val="002609DF"/>
    <w:rsid w:val="002609E4"/>
    <w:rsid w:val="00262991"/>
    <w:rsid w:val="002630B8"/>
    <w:rsid w:val="0026364F"/>
    <w:rsid w:val="00263B18"/>
    <w:rsid w:val="002647A3"/>
    <w:rsid w:val="002647D4"/>
    <w:rsid w:val="00264A72"/>
    <w:rsid w:val="00264F9A"/>
    <w:rsid w:val="002653BB"/>
    <w:rsid w:val="002659EE"/>
    <w:rsid w:val="00266940"/>
    <w:rsid w:val="00266BFA"/>
    <w:rsid w:val="002677C0"/>
    <w:rsid w:val="00267C6A"/>
    <w:rsid w:val="00267E30"/>
    <w:rsid w:val="00270740"/>
    <w:rsid w:val="00270BEB"/>
    <w:rsid w:val="0027174B"/>
    <w:rsid w:val="00272519"/>
    <w:rsid w:val="00272DEF"/>
    <w:rsid w:val="00273BD9"/>
    <w:rsid w:val="002754DA"/>
    <w:rsid w:val="00275A8A"/>
    <w:rsid w:val="00275EC7"/>
    <w:rsid w:val="00276DEF"/>
    <w:rsid w:val="00276E56"/>
    <w:rsid w:val="00277FF5"/>
    <w:rsid w:val="00280164"/>
    <w:rsid w:val="00280D80"/>
    <w:rsid w:val="00281141"/>
    <w:rsid w:val="0028340F"/>
    <w:rsid w:val="002839EB"/>
    <w:rsid w:val="00284464"/>
    <w:rsid w:val="00284A52"/>
    <w:rsid w:val="0028543C"/>
    <w:rsid w:val="00286F19"/>
    <w:rsid w:val="002874DE"/>
    <w:rsid w:val="002876B3"/>
    <w:rsid w:val="00287DE8"/>
    <w:rsid w:val="00287E3C"/>
    <w:rsid w:val="002918E4"/>
    <w:rsid w:val="00291F44"/>
    <w:rsid w:val="002935A1"/>
    <w:rsid w:val="00293816"/>
    <w:rsid w:val="0029402C"/>
    <w:rsid w:val="00294115"/>
    <w:rsid w:val="002942F3"/>
    <w:rsid w:val="0029508C"/>
    <w:rsid w:val="00296068"/>
    <w:rsid w:val="002974A8"/>
    <w:rsid w:val="002977DC"/>
    <w:rsid w:val="002978EB"/>
    <w:rsid w:val="00297989"/>
    <w:rsid w:val="00297DB3"/>
    <w:rsid w:val="00297E92"/>
    <w:rsid w:val="002A0308"/>
    <w:rsid w:val="002A09BA"/>
    <w:rsid w:val="002A0B43"/>
    <w:rsid w:val="002A14AC"/>
    <w:rsid w:val="002A1994"/>
    <w:rsid w:val="002A1BA1"/>
    <w:rsid w:val="002A1C58"/>
    <w:rsid w:val="002A20F7"/>
    <w:rsid w:val="002A2F66"/>
    <w:rsid w:val="002A31C4"/>
    <w:rsid w:val="002A7A37"/>
    <w:rsid w:val="002B088A"/>
    <w:rsid w:val="002B0D74"/>
    <w:rsid w:val="002B0DA8"/>
    <w:rsid w:val="002B14F9"/>
    <w:rsid w:val="002B1ECA"/>
    <w:rsid w:val="002B240B"/>
    <w:rsid w:val="002B2E74"/>
    <w:rsid w:val="002B2F69"/>
    <w:rsid w:val="002B2FC8"/>
    <w:rsid w:val="002B3193"/>
    <w:rsid w:val="002B35BB"/>
    <w:rsid w:val="002B428D"/>
    <w:rsid w:val="002B43F8"/>
    <w:rsid w:val="002B473B"/>
    <w:rsid w:val="002B553F"/>
    <w:rsid w:val="002B7C42"/>
    <w:rsid w:val="002B7FE4"/>
    <w:rsid w:val="002C011F"/>
    <w:rsid w:val="002C1485"/>
    <w:rsid w:val="002C1796"/>
    <w:rsid w:val="002C1B84"/>
    <w:rsid w:val="002C3E98"/>
    <w:rsid w:val="002C48A8"/>
    <w:rsid w:val="002C4957"/>
    <w:rsid w:val="002C4E57"/>
    <w:rsid w:val="002C548E"/>
    <w:rsid w:val="002C5580"/>
    <w:rsid w:val="002C5EE8"/>
    <w:rsid w:val="002C6662"/>
    <w:rsid w:val="002C7002"/>
    <w:rsid w:val="002C7A80"/>
    <w:rsid w:val="002C7B58"/>
    <w:rsid w:val="002C7EBE"/>
    <w:rsid w:val="002D0E4D"/>
    <w:rsid w:val="002D161E"/>
    <w:rsid w:val="002D1A4D"/>
    <w:rsid w:val="002D2708"/>
    <w:rsid w:val="002D2F67"/>
    <w:rsid w:val="002D41FA"/>
    <w:rsid w:val="002D438F"/>
    <w:rsid w:val="002D5072"/>
    <w:rsid w:val="002D5184"/>
    <w:rsid w:val="002D688B"/>
    <w:rsid w:val="002D75AB"/>
    <w:rsid w:val="002D76EB"/>
    <w:rsid w:val="002D776C"/>
    <w:rsid w:val="002D7A61"/>
    <w:rsid w:val="002E18E9"/>
    <w:rsid w:val="002E2232"/>
    <w:rsid w:val="002E3B24"/>
    <w:rsid w:val="002E3DA7"/>
    <w:rsid w:val="002E57E4"/>
    <w:rsid w:val="002E6996"/>
    <w:rsid w:val="002F0B07"/>
    <w:rsid w:val="002F13B4"/>
    <w:rsid w:val="002F24B5"/>
    <w:rsid w:val="002F374F"/>
    <w:rsid w:val="002F3BA3"/>
    <w:rsid w:val="002F41E0"/>
    <w:rsid w:val="002F4D53"/>
    <w:rsid w:val="002F52E9"/>
    <w:rsid w:val="002F56BC"/>
    <w:rsid w:val="002F5F20"/>
    <w:rsid w:val="002F61C0"/>
    <w:rsid w:val="002F6A83"/>
    <w:rsid w:val="003009DD"/>
    <w:rsid w:val="00301304"/>
    <w:rsid w:val="00302F84"/>
    <w:rsid w:val="0030339D"/>
    <w:rsid w:val="00305055"/>
    <w:rsid w:val="00305202"/>
    <w:rsid w:val="003065AF"/>
    <w:rsid w:val="00306DB9"/>
    <w:rsid w:val="00310313"/>
    <w:rsid w:val="00311099"/>
    <w:rsid w:val="003110A3"/>
    <w:rsid w:val="003117CE"/>
    <w:rsid w:val="003124DA"/>
    <w:rsid w:val="0031341F"/>
    <w:rsid w:val="003171BB"/>
    <w:rsid w:val="00317CD6"/>
    <w:rsid w:val="00321351"/>
    <w:rsid w:val="0032157F"/>
    <w:rsid w:val="00321FA2"/>
    <w:rsid w:val="003222EA"/>
    <w:rsid w:val="00322DC1"/>
    <w:rsid w:val="00322FDD"/>
    <w:rsid w:val="0032341D"/>
    <w:rsid w:val="0032366A"/>
    <w:rsid w:val="00323F8A"/>
    <w:rsid w:val="00324270"/>
    <w:rsid w:val="003247CB"/>
    <w:rsid w:val="00324BEC"/>
    <w:rsid w:val="00325408"/>
    <w:rsid w:val="00326347"/>
    <w:rsid w:val="0032741E"/>
    <w:rsid w:val="00327AED"/>
    <w:rsid w:val="00327FB1"/>
    <w:rsid w:val="00330456"/>
    <w:rsid w:val="00330F89"/>
    <w:rsid w:val="003321AD"/>
    <w:rsid w:val="0033345D"/>
    <w:rsid w:val="00335135"/>
    <w:rsid w:val="00335821"/>
    <w:rsid w:val="00335898"/>
    <w:rsid w:val="00335E5E"/>
    <w:rsid w:val="00336427"/>
    <w:rsid w:val="00337B51"/>
    <w:rsid w:val="00337BF9"/>
    <w:rsid w:val="0034040A"/>
    <w:rsid w:val="00340E9C"/>
    <w:rsid w:val="0034114C"/>
    <w:rsid w:val="003413AA"/>
    <w:rsid w:val="003416A8"/>
    <w:rsid w:val="00341825"/>
    <w:rsid w:val="00342E03"/>
    <w:rsid w:val="00342ED6"/>
    <w:rsid w:val="00343C19"/>
    <w:rsid w:val="003449CA"/>
    <w:rsid w:val="003469B1"/>
    <w:rsid w:val="00350308"/>
    <w:rsid w:val="00350806"/>
    <w:rsid w:val="00351432"/>
    <w:rsid w:val="00351DF2"/>
    <w:rsid w:val="003521DD"/>
    <w:rsid w:val="00353477"/>
    <w:rsid w:val="003537EA"/>
    <w:rsid w:val="003538A0"/>
    <w:rsid w:val="00353C2B"/>
    <w:rsid w:val="003550CB"/>
    <w:rsid w:val="00355268"/>
    <w:rsid w:val="00355BBE"/>
    <w:rsid w:val="0035683A"/>
    <w:rsid w:val="003569FC"/>
    <w:rsid w:val="00356A1F"/>
    <w:rsid w:val="003571AC"/>
    <w:rsid w:val="00357C2A"/>
    <w:rsid w:val="00357D77"/>
    <w:rsid w:val="00361298"/>
    <w:rsid w:val="00361AD2"/>
    <w:rsid w:val="00362637"/>
    <w:rsid w:val="00362DCA"/>
    <w:rsid w:val="0036396E"/>
    <w:rsid w:val="003643C4"/>
    <w:rsid w:val="00366D8A"/>
    <w:rsid w:val="00366F5F"/>
    <w:rsid w:val="00370500"/>
    <w:rsid w:val="00371251"/>
    <w:rsid w:val="00371481"/>
    <w:rsid w:val="003718F0"/>
    <w:rsid w:val="0037245B"/>
    <w:rsid w:val="00373167"/>
    <w:rsid w:val="0037333B"/>
    <w:rsid w:val="0037403C"/>
    <w:rsid w:val="00374CDD"/>
    <w:rsid w:val="00375F3C"/>
    <w:rsid w:val="00377BE3"/>
    <w:rsid w:val="0038066A"/>
    <w:rsid w:val="00380E8E"/>
    <w:rsid w:val="00381B08"/>
    <w:rsid w:val="003831D8"/>
    <w:rsid w:val="00384F86"/>
    <w:rsid w:val="003851F5"/>
    <w:rsid w:val="003857AD"/>
    <w:rsid w:val="00390262"/>
    <w:rsid w:val="00392093"/>
    <w:rsid w:val="00392C89"/>
    <w:rsid w:val="00394092"/>
    <w:rsid w:val="0039508A"/>
    <w:rsid w:val="003954F0"/>
    <w:rsid w:val="003956D1"/>
    <w:rsid w:val="003958A4"/>
    <w:rsid w:val="00395C3B"/>
    <w:rsid w:val="00396A09"/>
    <w:rsid w:val="00397309"/>
    <w:rsid w:val="003A14FC"/>
    <w:rsid w:val="003A23D7"/>
    <w:rsid w:val="003A24D8"/>
    <w:rsid w:val="003A2634"/>
    <w:rsid w:val="003A2CD4"/>
    <w:rsid w:val="003A2DCA"/>
    <w:rsid w:val="003A309A"/>
    <w:rsid w:val="003A3DC5"/>
    <w:rsid w:val="003A4198"/>
    <w:rsid w:val="003A4D5A"/>
    <w:rsid w:val="003A54AA"/>
    <w:rsid w:val="003A552A"/>
    <w:rsid w:val="003A5E00"/>
    <w:rsid w:val="003A7274"/>
    <w:rsid w:val="003A744C"/>
    <w:rsid w:val="003B03BE"/>
    <w:rsid w:val="003B0E1A"/>
    <w:rsid w:val="003B13A2"/>
    <w:rsid w:val="003B1975"/>
    <w:rsid w:val="003B1B59"/>
    <w:rsid w:val="003B251E"/>
    <w:rsid w:val="003B2AC0"/>
    <w:rsid w:val="003B2C03"/>
    <w:rsid w:val="003B2E22"/>
    <w:rsid w:val="003B3444"/>
    <w:rsid w:val="003B3C27"/>
    <w:rsid w:val="003B4F3D"/>
    <w:rsid w:val="003B7FEE"/>
    <w:rsid w:val="003C024C"/>
    <w:rsid w:val="003C07E0"/>
    <w:rsid w:val="003C1391"/>
    <w:rsid w:val="003C1468"/>
    <w:rsid w:val="003C16C4"/>
    <w:rsid w:val="003C1DBF"/>
    <w:rsid w:val="003C20C5"/>
    <w:rsid w:val="003C340F"/>
    <w:rsid w:val="003C4223"/>
    <w:rsid w:val="003C442D"/>
    <w:rsid w:val="003C4523"/>
    <w:rsid w:val="003C5300"/>
    <w:rsid w:val="003C57DC"/>
    <w:rsid w:val="003C6C1C"/>
    <w:rsid w:val="003C77E5"/>
    <w:rsid w:val="003D0DD1"/>
    <w:rsid w:val="003D12D1"/>
    <w:rsid w:val="003D345F"/>
    <w:rsid w:val="003D3CFF"/>
    <w:rsid w:val="003D4560"/>
    <w:rsid w:val="003D485E"/>
    <w:rsid w:val="003D520A"/>
    <w:rsid w:val="003D610B"/>
    <w:rsid w:val="003D653D"/>
    <w:rsid w:val="003D6CE7"/>
    <w:rsid w:val="003E0693"/>
    <w:rsid w:val="003E081C"/>
    <w:rsid w:val="003E1050"/>
    <w:rsid w:val="003E1602"/>
    <w:rsid w:val="003E1B0D"/>
    <w:rsid w:val="003E3411"/>
    <w:rsid w:val="003E39E1"/>
    <w:rsid w:val="003E3E5B"/>
    <w:rsid w:val="003E5669"/>
    <w:rsid w:val="003E66FD"/>
    <w:rsid w:val="003E6C00"/>
    <w:rsid w:val="003F14D2"/>
    <w:rsid w:val="003F1B8E"/>
    <w:rsid w:val="003F22F0"/>
    <w:rsid w:val="003F3642"/>
    <w:rsid w:val="003F4464"/>
    <w:rsid w:val="003F46BC"/>
    <w:rsid w:val="003F4A96"/>
    <w:rsid w:val="003F4EE6"/>
    <w:rsid w:val="003F5CC9"/>
    <w:rsid w:val="003F5CDB"/>
    <w:rsid w:val="003F7723"/>
    <w:rsid w:val="003F776C"/>
    <w:rsid w:val="00400799"/>
    <w:rsid w:val="00401A44"/>
    <w:rsid w:val="004027D5"/>
    <w:rsid w:val="00402A7C"/>
    <w:rsid w:val="004040D5"/>
    <w:rsid w:val="004047EE"/>
    <w:rsid w:val="00404FD2"/>
    <w:rsid w:val="00405477"/>
    <w:rsid w:val="00405532"/>
    <w:rsid w:val="00405E3F"/>
    <w:rsid w:val="00407321"/>
    <w:rsid w:val="004074C0"/>
    <w:rsid w:val="00407572"/>
    <w:rsid w:val="00407799"/>
    <w:rsid w:val="00410222"/>
    <w:rsid w:val="00411344"/>
    <w:rsid w:val="004114D5"/>
    <w:rsid w:val="00412A9C"/>
    <w:rsid w:val="0041325C"/>
    <w:rsid w:val="00413F23"/>
    <w:rsid w:val="0041425B"/>
    <w:rsid w:val="004142B4"/>
    <w:rsid w:val="00414381"/>
    <w:rsid w:val="00414958"/>
    <w:rsid w:val="00416F5E"/>
    <w:rsid w:val="00417229"/>
    <w:rsid w:val="00417A02"/>
    <w:rsid w:val="00417CFD"/>
    <w:rsid w:val="00417DB0"/>
    <w:rsid w:val="00417E8F"/>
    <w:rsid w:val="00420008"/>
    <w:rsid w:val="00420A64"/>
    <w:rsid w:val="0042119B"/>
    <w:rsid w:val="00422154"/>
    <w:rsid w:val="00422282"/>
    <w:rsid w:val="0042266D"/>
    <w:rsid w:val="004229D5"/>
    <w:rsid w:val="00423004"/>
    <w:rsid w:val="00425B29"/>
    <w:rsid w:val="00426DF0"/>
    <w:rsid w:val="00426EB5"/>
    <w:rsid w:val="00427A7A"/>
    <w:rsid w:val="00430DA0"/>
    <w:rsid w:val="004317C5"/>
    <w:rsid w:val="00431A44"/>
    <w:rsid w:val="004320D5"/>
    <w:rsid w:val="004324C2"/>
    <w:rsid w:val="00432950"/>
    <w:rsid w:val="0043535C"/>
    <w:rsid w:val="00435AAC"/>
    <w:rsid w:val="00435C54"/>
    <w:rsid w:val="00436A76"/>
    <w:rsid w:val="00436D97"/>
    <w:rsid w:val="00437620"/>
    <w:rsid w:val="00437A6A"/>
    <w:rsid w:val="00437ECA"/>
    <w:rsid w:val="004415D1"/>
    <w:rsid w:val="0044194F"/>
    <w:rsid w:val="00441CE7"/>
    <w:rsid w:val="004428C9"/>
    <w:rsid w:val="004447F8"/>
    <w:rsid w:val="0044487B"/>
    <w:rsid w:val="0044552F"/>
    <w:rsid w:val="00446216"/>
    <w:rsid w:val="00446822"/>
    <w:rsid w:val="00447E7F"/>
    <w:rsid w:val="00450C8C"/>
    <w:rsid w:val="00450F07"/>
    <w:rsid w:val="004515C1"/>
    <w:rsid w:val="00451DDC"/>
    <w:rsid w:val="0045307A"/>
    <w:rsid w:val="00453FFA"/>
    <w:rsid w:val="004545FB"/>
    <w:rsid w:val="00454C0A"/>
    <w:rsid w:val="004557EC"/>
    <w:rsid w:val="004573C3"/>
    <w:rsid w:val="00457E58"/>
    <w:rsid w:val="004607ED"/>
    <w:rsid w:val="00461AFC"/>
    <w:rsid w:val="00462681"/>
    <w:rsid w:val="00462B5A"/>
    <w:rsid w:val="00462E13"/>
    <w:rsid w:val="00463353"/>
    <w:rsid w:val="00463466"/>
    <w:rsid w:val="0046374B"/>
    <w:rsid w:val="004639FD"/>
    <w:rsid w:val="00464591"/>
    <w:rsid w:val="00464713"/>
    <w:rsid w:val="0046497E"/>
    <w:rsid w:val="004658E3"/>
    <w:rsid w:val="004663C5"/>
    <w:rsid w:val="00466A20"/>
    <w:rsid w:val="0046775A"/>
    <w:rsid w:val="0047048B"/>
    <w:rsid w:val="0047075D"/>
    <w:rsid w:val="00470C67"/>
    <w:rsid w:val="00470EA9"/>
    <w:rsid w:val="00471222"/>
    <w:rsid w:val="004715DF"/>
    <w:rsid w:val="00471933"/>
    <w:rsid w:val="00472CAA"/>
    <w:rsid w:val="0047360F"/>
    <w:rsid w:val="00473C49"/>
    <w:rsid w:val="00474601"/>
    <w:rsid w:val="00474D36"/>
    <w:rsid w:val="00475ED5"/>
    <w:rsid w:val="00476416"/>
    <w:rsid w:val="00477089"/>
    <w:rsid w:val="00477D62"/>
    <w:rsid w:val="00481EA9"/>
    <w:rsid w:val="0048290A"/>
    <w:rsid w:val="00483001"/>
    <w:rsid w:val="004836F7"/>
    <w:rsid w:val="004838BF"/>
    <w:rsid w:val="00484B5E"/>
    <w:rsid w:val="00484B89"/>
    <w:rsid w:val="004850EC"/>
    <w:rsid w:val="00485588"/>
    <w:rsid w:val="00485983"/>
    <w:rsid w:val="004859DB"/>
    <w:rsid w:val="00487B96"/>
    <w:rsid w:val="00487ECF"/>
    <w:rsid w:val="00490152"/>
    <w:rsid w:val="004901DA"/>
    <w:rsid w:val="004904F5"/>
    <w:rsid w:val="00491632"/>
    <w:rsid w:val="00491F9D"/>
    <w:rsid w:val="00492533"/>
    <w:rsid w:val="004929C9"/>
    <w:rsid w:val="00492AC1"/>
    <w:rsid w:val="0049308A"/>
    <w:rsid w:val="00493408"/>
    <w:rsid w:val="00494079"/>
    <w:rsid w:val="00494427"/>
    <w:rsid w:val="00495958"/>
    <w:rsid w:val="00495C31"/>
    <w:rsid w:val="00496C94"/>
    <w:rsid w:val="004971DF"/>
    <w:rsid w:val="004A0032"/>
    <w:rsid w:val="004A02F5"/>
    <w:rsid w:val="004A0A7E"/>
    <w:rsid w:val="004A0AC2"/>
    <w:rsid w:val="004A1971"/>
    <w:rsid w:val="004A2D5A"/>
    <w:rsid w:val="004A2DF2"/>
    <w:rsid w:val="004A31C1"/>
    <w:rsid w:val="004A33BF"/>
    <w:rsid w:val="004A371D"/>
    <w:rsid w:val="004A3A87"/>
    <w:rsid w:val="004A3C27"/>
    <w:rsid w:val="004A3DB1"/>
    <w:rsid w:val="004A4117"/>
    <w:rsid w:val="004A4306"/>
    <w:rsid w:val="004A490B"/>
    <w:rsid w:val="004A4D8B"/>
    <w:rsid w:val="004A4F07"/>
    <w:rsid w:val="004A512E"/>
    <w:rsid w:val="004A6370"/>
    <w:rsid w:val="004A7BFB"/>
    <w:rsid w:val="004B2015"/>
    <w:rsid w:val="004B2ED3"/>
    <w:rsid w:val="004B31C5"/>
    <w:rsid w:val="004B3425"/>
    <w:rsid w:val="004B342B"/>
    <w:rsid w:val="004B3ADB"/>
    <w:rsid w:val="004B4026"/>
    <w:rsid w:val="004B4ADF"/>
    <w:rsid w:val="004B4BAA"/>
    <w:rsid w:val="004B6295"/>
    <w:rsid w:val="004B74A6"/>
    <w:rsid w:val="004C0127"/>
    <w:rsid w:val="004C019B"/>
    <w:rsid w:val="004C0575"/>
    <w:rsid w:val="004C0ADC"/>
    <w:rsid w:val="004C119F"/>
    <w:rsid w:val="004C1242"/>
    <w:rsid w:val="004C2637"/>
    <w:rsid w:val="004C267D"/>
    <w:rsid w:val="004C2A2C"/>
    <w:rsid w:val="004C2EE8"/>
    <w:rsid w:val="004C324C"/>
    <w:rsid w:val="004C3DAC"/>
    <w:rsid w:val="004C418C"/>
    <w:rsid w:val="004C43AB"/>
    <w:rsid w:val="004C5994"/>
    <w:rsid w:val="004C661C"/>
    <w:rsid w:val="004C6791"/>
    <w:rsid w:val="004C6EAD"/>
    <w:rsid w:val="004D01E6"/>
    <w:rsid w:val="004D077F"/>
    <w:rsid w:val="004D1921"/>
    <w:rsid w:val="004D2A7C"/>
    <w:rsid w:val="004D381C"/>
    <w:rsid w:val="004D3F70"/>
    <w:rsid w:val="004D4059"/>
    <w:rsid w:val="004D4E7A"/>
    <w:rsid w:val="004D5534"/>
    <w:rsid w:val="004D6537"/>
    <w:rsid w:val="004D7234"/>
    <w:rsid w:val="004D79A8"/>
    <w:rsid w:val="004D7C01"/>
    <w:rsid w:val="004E0084"/>
    <w:rsid w:val="004E0B24"/>
    <w:rsid w:val="004E0C12"/>
    <w:rsid w:val="004E0E78"/>
    <w:rsid w:val="004E151D"/>
    <w:rsid w:val="004E20DB"/>
    <w:rsid w:val="004E36A0"/>
    <w:rsid w:val="004E3DD1"/>
    <w:rsid w:val="004E516B"/>
    <w:rsid w:val="004E5F2C"/>
    <w:rsid w:val="004E672F"/>
    <w:rsid w:val="004E6E23"/>
    <w:rsid w:val="004E7851"/>
    <w:rsid w:val="004E78A4"/>
    <w:rsid w:val="004F000A"/>
    <w:rsid w:val="004F03DF"/>
    <w:rsid w:val="004F05EC"/>
    <w:rsid w:val="004F0FD9"/>
    <w:rsid w:val="004F1FC9"/>
    <w:rsid w:val="004F2082"/>
    <w:rsid w:val="004F2A7B"/>
    <w:rsid w:val="004F45FF"/>
    <w:rsid w:val="004F5786"/>
    <w:rsid w:val="004F5D27"/>
    <w:rsid w:val="0050074B"/>
    <w:rsid w:val="0050085C"/>
    <w:rsid w:val="00500F4C"/>
    <w:rsid w:val="00501B41"/>
    <w:rsid w:val="0050300C"/>
    <w:rsid w:val="0050303C"/>
    <w:rsid w:val="00503FAE"/>
    <w:rsid w:val="00504571"/>
    <w:rsid w:val="005055E9"/>
    <w:rsid w:val="0050574C"/>
    <w:rsid w:val="00505E94"/>
    <w:rsid w:val="0050751E"/>
    <w:rsid w:val="00510629"/>
    <w:rsid w:val="005108B0"/>
    <w:rsid w:val="00510A34"/>
    <w:rsid w:val="00510E68"/>
    <w:rsid w:val="00510FCF"/>
    <w:rsid w:val="005114CE"/>
    <w:rsid w:val="00511581"/>
    <w:rsid w:val="00511FB5"/>
    <w:rsid w:val="0051241C"/>
    <w:rsid w:val="00513886"/>
    <w:rsid w:val="00515FBB"/>
    <w:rsid w:val="00516218"/>
    <w:rsid w:val="005171DC"/>
    <w:rsid w:val="00517559"/>
    <w:rsid w:val="005179DE"/>
    <w:rsid w:val="0052031C"/>
    <w:rsid w:val="0052040B"/>
    <w:rsid w:val="005217D7"/>
    <w:rsid w:val="00522491"/>
    <w:rsid w:val="005231F3"/>
    <w:rsid w:val="005238FA"/>
    <w:rsid w:val="00523943"/>
    <w:rsid w:val="00523B0C"/>
    <w:rsid w:val="00523D3C"/>
    <w:rsid w:val="00523F64"/>
    <w:rsid w:val="005241FE"/>
    <w:rsid w:val="005246EC"/>
    <w:rsid w:val="00525546"/>
    <w:rsid w:val="00525721"/>
    <w:rsid w:val="0052575E"/>
    <w:rsid w:val="00527168"/>
    <w:rsid w:val="00531261"/>
    <w:rsid w:val="00532BB7"/>
    <w:rsid w:val="00533491"/>
    <w:rsid w:val="00533F64"/>
    <w:rsid w:val="00533F75"/>
    <w:rsid w:val="0053428B"/>
    <w:rsid w:val="00534941"/>
    <w:rsid w:val="005350D9"/>
    <w:rsid w:val="0053649A"/>
    <w:rsid w:val="005365E8"/>
    <w:rsid w:val="00536B19"/>
    <w:rsid w:val="00537D13"/>
    <w:rsid w:val="005401FB"/>
    <w:rsid w:val="00540C63"/>
    <w:rsid w:val="0054177D"/>
    <w:rsid w:val="005431D8"/>
    <w:rsid w:val="00543559"/>
    <w:rsid w:val="00543EEC"/>
    <w:rsid w:val="00543FB5"/>
    <w:rsid w:val="00544378"/>
    <w:rsid w:val="00544958"/>
    <w:rsid w:val="00545B2F"/>
    <w:rsid w:val="00545EA6"/>
    <w:rsid w:val="005465E9"/>
    <w:rsid w:val="00546A4F"/>
    <w:rsid w:val="00546C02"/>
    <w:rsid w:val="00546E12"/>
    <w:rsid w:val="00547C6F"/>
    <w:rsid w:val="00553110"/>
    <w:rsid w:val="00553488"/>
    <w:rsid w:val="00553A9F"/>
    <w:rsid w:val="00553C2D"/>
    <w:rsid w:val="00554486"/>
    <w:rsid w:val="00554DEB"/>
    <w:rsid w:val="005558C7"/>
    <w:rsid w:val="005558E1"/>
    <w:rsid w:val="00555951"/>
    <w:rsid w:val="00556A2E"/>
    <w:rsid w:val="0055777C"/>
    <w:rsid w:val="00557E69"/>
    <w:rsid w:val="005600F9"/>
    <w:rsid w:val="00560EB3"/>
    <w:rsid w:val="0056116D"/>
    <w:rsid w:val="00561F24"/>
    <w:rsid w:val="0056239E"/>
    <w:rsid w:val="005637BA"/>
    <w:rsid w:val="00563C38"/>
    <w:rsid w:val="005642F1"/>
    <w:rsid w:val="00564B66"/>
    <w:rsid w:val="00564E79"/>
    <w:rsid w:val="005652F0"/>
    <w:rsid w:val="00565988"/>
    <w:rsid w:val="00566AA1"/>
    <w:rsid w:val="00566EC6"/>
    <w:rsid w:val="005675B2"/>
    <w:rsid w:val="0056783F"/>
    <w:rsid w:val="00570874"/>
    <w:rsid w:val="00570C38"/>
    <w:rsid w:val="00571114"/>
    <w:rsid w:val="00572F1C"/>
    <w:rsid w:val="00573D22"/>
    <w:rsid w:val="00574396"/>
    <w:rsid w:val="00574CB3"/>
    <w:rsid w:val="00575139"/>
    <w:rsid w:val="00575190"/>
    <w:rsid w:val="005751E6"/>
    <w:rsid w:val="0057589A"/>
    <w:rsid w:val="005758CA"/>
    <w:rsid w:val="0057633D"/>
    <w:rsid w:val="005765F1"/>
    <w:rsid w:val="005800E0"/>
    <w:rsid w:val="00580F15"/>
    <w:rsid w:val="0058142E"/>
    <w:rsid w:val="00581487"/>
    <w:rsid w:val="0058194B"/>
    <w:rsid w:val="00582B8C"/>
    <w:rsid w:val="0058303B"/>
    <w:rsid w:val="00584354"/>
    <w:rsid w:val="005846D5"/>
    <w:rsid w:val="00585FEB"/>
    <w:rsid w:val="00586148"/>
    <w:rsid w:val="00586657"/>
    <w:rsid w:val="00586800"/>
    <w:rsid w:val="0058699D"/>
    <w:rsid w:val="00587D9A"/>
    <w:rsid w:val="00590CF8"/>
    <w:rsid w:val="00590E02"/>
    <w:rsid w:val="00591491"/>
    <w:rsid w:val="005922D8"/>
    <w:rsid w:val="0059230A"/>
    <w:rsid w:val="0059341A"/>
    <w:rsid w:val="0059356A"/>
    <w:rsid w:val="00593758"/>
    <w:rsid w:val="00593B18"/>
    <w:rsid w:val="0059403A"/>
    <w:rsid w:val="00594146"/>
    <w:rsid w:val="0059478C"/>
    <w:rsid w:val="00594A4C"/>
    <w:rsid w:val="00595C63"/>
    <w:rsid w:val="00595F80"/>
    <w:rsid w:val="005961E5"/>
    <w:rsid w:val="005964DC"/>
    <w:rsid w:val="005969BE"/>
    <w:rsid w:val="00597BDF"/>
    <w:rsid w:val="005A1214"/>
    <w:rsid w:val="005A1CDA"/>
    <w:rsid w:val="005A1EEB"/>
    <w:rsid w:val="005A2B9A"/>
    <w:rsid w:val="005A33B8"/>
    <w:rsid w:val="005A47FB"/>
    <w:rsid w:val="005A48EC"/>
    <w:rsid w:val="005A4F11"/>
    <w:rsid w:val="005B024D"/>
    <w:rsid w:val="005B027B"/>
    <w:rsid w:val="005B0766"/>
    <w:rsid w:val="005B0CD6"/>
    <w:rsid w:val="005B1124"/>
    <w:rsid w:val="005B248C"/>
    <w:rsid w:val="005B340B"/>
    <w:rsid w:val="005B358F"/>
    <w:rsid w:val="005B3D7A"/>
    <w:rsid w:val="005B4C72"/>
    <w:rsid w:val="005B5446"/>
    <w:rsid w:val="005B5482"/>
    <w:rsid w:val="005B6053"/>
    <w:rsid w:val="005B64E4"/>
    <w:rsid w:val="005B6559"/>
    <w:rsid w:val="005B7489"/>
    <w:rsid w:val="005B75C8"/>
    <w:rsid w:val="005C1F0B"/>
    <w:rsid w:val="005C20D1"/>
    <w:rsid w:val="005C2237"/>
    <w:rsid w:val="005C31BB"/>
    <w:rsid w:val="005C3988"/>
    <w:rsid w:val="005C3B4A"/>
    <w:rsid w:val="005C3FA4"/>
    <w:rsid w:val="005C4289"/>
    <w:rsid w:val="005C4A3A"/>
    <w:rsid w:val="005C4D3B"/>
    <w:rsid w:val="005C5698"/>
    <w:rsid w:val="005C569F"/>
    <w:rsid w:val="005C6171"/>
    <w:rsid w:val="005C6316"/>
    <w:rsid w:val="005C722C"/>
    <w:rsid w:val="005C7245"/>
    <w:rsid w:val="005C7365"/>
    <w:rsid w:val="005C769C"/>
    <w:rsid w:val="005D0A59"/>
    <w:rsid w:val="005D0AA4"/>
    <w:rsid w:val="005D0DF9"/>
    <w:rsid w:val="005D10FB"/>
    <w:rsid w:val="005D19CB"/>
    <w:rsid w:val="005D21D6"/>
    <w:rsid w:val="005D226E"/>
    <w:rsid w:val="005D3D6A"/>
    <w:rsid w:val="005D42BE"/>
    <w:rsid w:val="005D54E5"/>
    <w:rsid w:val="005D5867"/>
    <w:rsid w:val="005D5971"/>
    <w:rsid w:val="005D758B"/>
    <w:rsid w:val="005D7800"/>
    <w:rsid w:val="005D7AB3"/>
    <w:rsid w:val="005E00AB"/>
    <w:rsid w:val="005E0142"/>
    <w:rsid w:val="005E019C"/>
    <w:rsid w:val="005E0352"/>
    <w:rsid w:val="005E05B4"/>
    <w:rsid w:val="005E11DC"/>
    <w:rsid w:val="005E1673"/>
    <w:rsid w:val="005E1694"/>
    <w:rsid w:val="005E29B7"/>
    <w:rsid w:val="005E2C5B"/>
    <w:rsid w:val="005E3231"/>
    <w:rsid w:val="005E4193"/>
    <w:rsid w:val="005E49AB"/>
    <w:rsid w:val="005E5E6C"/>
    <w:rsid w:val="005E6A72"/>
    <w:rsid w:val="005E792F"/>
    <w:rsid w:val="005E7A98"/>
    <w:rsid w:val="005E7E6B"/>
    <w:rsid w:val="005F01AC"/>
    <w:rsid w:val="005F0AE6"/>
    <w:rsid w:val="005F115E"/>
    <w:rsid w:val="005F14EA"/>
    <w:rsid w:val="005F404B"/>
    <w:rsid w:val="005F41D8"/>
    <w:rsid w:val="005F49BE"/>
    <w:rsid w:val="005F49DD"/>
    <w:rsid w:val="005F5C92"/>
    <w:rsid w:val="005F6427"/>
    <w:rsid w:val="005F74AA"/>
    <w:rsid w:val="005F7C97"/>
    <w:rsid w:val="005F7E8B"/>
    <w:rsid w:val="0060023F"/>
    <w:rsid w:val="00600632"/>
    <w:rsid w:val="0060073F"/>
    <w:rsid w:val="0060163D"/>
    <w:rsid w:val="00601917"/>
    <w:rsid w:val="00601FED"/>
    <w:rsid w:val="00602B49"/>
    <w:rsid w:val="0060301C"/>
    <w:rsid w:val="00603290"/>
    <w:rsid w:val="00603BF6"/>
    <w:rsid w:val="0060423F"/>
    <w:rsid w:val="006048BF"/>
    <w:rsid w:val="006050F1"/>
    <w:rsid w:val="00610D50"/>
    <w:rsid w:val="006119D6"/>
    <w:rsid w:val="00611BA9"/>
    <w:rsid w:val="00612330"/>
    <w:rsid w:val="006126EE"/>
    <w:rsid w:val="00612950"/>
    <w:rsid w:val="00613067"/>
    <w:rsid w:val="006134D8"/>
    <w:rsid w:val="0061510F"/>
    <w:rsid w:val="0061526D"/>
    <w:rsid w:val="00615880"/>
    <w:rsid w:val="00615C4B"/>
    <w:rsid w:val="00616DE6"/>
    <w:rsid w:val="00617056"/>
    <w:rsid w:val="00617240"/>
    <w:rsid w:val="0062088C"/>
    <w:rsid w:val="00620A38"/>
    <w:rsid w:val="00621729"/>
    <w:rsid w:val="00622CD9"/>
    <w:rsid w:val="006230AF"/>
    <w:rsid w:val="00624880"/>
    <w:rsid w:val="00624C31"/>
    <w:rsid w:val="00624C66"/>
    <w:rsid w:val="00625133"/>
    <w:rsid w:val="00625721"/>
    <w:rsid w:val="00625F69"/>
    <w:rsid w:val="00625F78"/>
    <w:rsid w:val="006260B1"/>
    <w:rsid w:val="00626201"/>
    <w:rsid w:val="00627A5D"/>
    <w:rsid w:val="00627C24"/>
    <w:rsid w:val="0063052E"/>
    <w:rsid w:val="00630B25"/>
    <w:rsid w:val="00630D8F"/>
    <w:rsid w:val="00632C07"/>
    <w:rsid w:val="00634078"/>
    <w:rsid w:val="006343F7"/>
    <w:rsid w:val="00634F91"/>
    <w:rsid w:val="00635D67"/>
    <w:rsid w:val="00635DB8"/>
    <w:rsid w:val="00636CB1"/>
    <w:rsid w:val="00637269"/>
    <w:rsid w:val="00637D7E"/>
    <w:rsid w:val="0064008C"/>
    <w:rsid w:val="006405BD"/>
    <w:rsid w:val="00640FED"/>
    <w:rsid w:val="00641891"/>
    <w:rsid w:val="00641ED9"/>
    <w:rsid w:val="006423D6"/>
    <w:rsid w:val="00642EB5"/>
    <w:rsid w:val="0064340D"/>
    <w:rsid w:val="006434FC"/>
    <w:rsid w:val="00644442"/>
    <w:rsid w:val="006513E2"/>
    <w:rsid w:val="006517CE"/>
    <w:rsid w:val="00651E36"/>
    <w:rsid w:val="00652769"/>
    <w:rsid w:val="00653E7A"/>
    <w:rsid w:val="00655AF7"/>
    <w:rsid w:val="00655DBF"/>
    <w:rsid w:val="00657025"/>
    <w:rsid w:val="00657AA8"/>
    <w:rsid w:val="00660B00"/>
    <w:rsid w:val="00661420"/>
    <w:rsid w:val="006617AE"/>
    <w:rsid w:val="00661A5E"/>
    <w:rsid w:val="00661D37"/>
    <w:rsid w:val="00661DFF"/>
    <w:rsid w:val="0066205D"/>
    <w:rsid w:val="00662804"/>
    <w:rsid w:val="00663268"/>
    <w:rsid w:val="00664267"/>
    <w:rsid w:val="00664606"/>
    <w:rsid w:val="00667841"/>
    <w:rsid w:val="006710AE"/>
    <w:rsid w:val="00671D13"/>
    <w:rsid w:val="0067257E"/>
    <w:rsid w:val="006728A3"/>
    <w:rsid w:val="00672924"/>
    <w:rsid w:val="006729EC"/>
    <w:rsid w:val="00673246"/>
    <w:rsid w:val="006746C6"/>
    <w:rsid w:val="00674752"/>
    <w:rsid w:val="00674AC2"/>
    <w:rsid w:val="00674FF6"/>
    <w:rsid w:val="006755D9"/>
    <w:rsid w:val="00675FF0"/>
    <w:rsid w:val="00677329"/>
    <w:rsid w:val="006809BB"/>
    <w:rsid w:val="00680BA3"/>
    <w:rsid w:val="00681E58"/>
    <w:rsid w:val="00683112"/>
    <w:rsid w:val="006840CE"/>
    <w:rsid w:val="00686744"/>
    <w:rsid w:val="00690CB4"/>
    <w:rsid w:val="00691B83"/>
    <w:rsid w:val="00691CE2"/>
    <w:rsid w:val="006926DE"/>
    <w:rsid w:val="006929CD"/>
    <w:rsid w:val="00693AA0"/>
    <w:rsid w:val="00694D90"/>
    <w:rsid w:val="00694D92"/>
    <w:rsid w:val="00694FD6"/>
    <w:rsid w:val="00695876"/>
    <w:rsid w:val="00697DDC"/>
    <w:rsid w:val="006A0726"/>
    <w:rsid w:val="006A13B2"/>
    <w:rsid w:val="006A19B4"/>
    <w:rsid w:val="006A1D14"/>
    <w:rsid w:val="006A1E39"/>
    <w:rsid w:val="006A3381"/>
    <w:rsid w:val="006A43F8"/>
    <w:rsid w:val="006A5168"/>
    <w:rsid w:val="006A6397"/>
    <w:rsid w:val="006A6451"/>
    <w:rsid w:val="006A6DB9"/>
    <w:rsid w:val="006A7E46"/>
    <w:rsid w:val="006B050D"/>
    <w:rsid w:val="006B096F"/>
    <w:rsid w:val="006B0CFA"/>
    <w:rsid w:val="006B171B"/>
    <w:rsid w:val="006B2BE8"/>
    <w:rsid w:val="006B3742"/>
    <w:rsid w:val="006B3F56"/>
    <w:rsid w:val="006B46D3"/>
    <w:rsid w:val="006B4882"/>
    <w:rsid w:val="006B49BA"/>
    <w:rsid w:val="006B4B28"/>
    <w:rsid w:val="006B4BC3"/>
    <w:rsid w:val="006B5316"/>
    <w:rsid w:val="006B63C3"/>
    <w:rsid w:val="006B6688"/>
    <w:rsid w:val="006B7020"/>
    <w:rsid w:val="006B7087"/>
    <w:rsid w:val="006B7DA2"/>
    <w:rsid w:val="006C1BE7"/>
    <w:rsid w:val="006C1E7A"/>
    <w:rsid w:val="006C2750"/>
    <w:rsid w:val="006C335E"/>
    <w:rsid w:val="006C3923"/>
    <w:rsid w:val="006C41C5"/>
    <w:rsid w:val="006C4986"/>
    <w:rsid w:val="006C52F9"/>
    <w:rsid w:val="006C61EC"/>
    <w:rsid w:val="006C6991"/>
    <w:rsid w:val="006C6A3B"/>
    <w:rsid w:val="006C71A0"/>
    <w:rsid w:val="006D123D"/>
    <w:rsid w:val="006D1B0B"/>
    <w:rsid w:val="006D26BB"/>
    <w:rsid w:val="006D5DF6"/>
    <w:rsid w:val="006D6043"/>
    <w:rsid w:val="006D6309"/>
    <w:rsid w:val="006D66F2"/>
    <w:rsid w:val="006D676F"/>
    <w:rsid w:val="006D74F1"/>
    <w:rsid w:val="006D7C17"/>
    <w:rsid w:val="006E0028"/>
    <w:rsid w:val="006E0242"/>
    <w:rsid w:val="006E0816"/>
    <w:rsid w:val="006E1B67"/>
    <w:rsid w:val="006E200A"/>
    <w:rsid w:val="006E2185"/>
    <w:rsid w:val="006E230B"/>
    <w:rsid w:val="006E2C79"/>
    <w:rsid w:val="006E5886"/>
    <w:rsid w:val="006E58DE"/>
    <w:rsid w:val="006E5E07"/>
    <w:rsid w:val="006E5E7D"/>
    <w:rsid w:val="006E6F97"/>
    <w:rsid w:val="006E70F1"/>
    <w:rsid w:val="006E7CD4"/>
    <w:rsid w:val="006F0A88"/>
    <w:rsid w:val="006F0F20"/>
    <w:rsid w:val="006F2013"/>
    <w:rsid w:val="006F214A"/>
    <w:rsid w:val="006F2907"/>
    <w:rsid w:val="006F364B"/>
    <w:rsid w:val="006F4819"/>
    <w:rsid w:val="006F49E7"/>
    <w:rsid w:val="006F4C57"/>
    <w:rsid w:val="006F4F51"/>
    <w:rsid w:val="006F511F"/>
    <w:rsid w:val="006F5BEE"/>
    <w:rsid w:val="006F74C2"/>
    <w:rsid w:val="006F7A6E"/>
    <w:rsid w:val="006F7DFF"/>
    <w:rsid w:val="00700CE6"/>
    <w:rsid w:val="00700D77"/>
    <w:rsid w:val="007010AF"/>
    <w:rsid w:val="00701C5E"/>
    <w:rsid w:val="00701C6D"/>
    <w:rsid w:val="00701DDB"/>
    <w:rsid w:val="00702D6A"/>
    <w:rsid w:val="00703C5F"/>
    <w:rsid w:val="00703F8D"/>
    <w:rsid w:val="0070422E"/>
    <w:rsid w:val="007043AA"/>
    <w:rsid w:val="00704622"/>
    <w:rsid w:val="00704858"/>
    <w:rsid w:val="0070520E"/>
    <w:rsid w:val="007056D4"/>
    <w:rsid w:val="00705B37"/>
    <w:rsid w:val="00705C02"/>
    <w:rsid w:val="00705D2B"/>
    <w:rsid w:val="00706441"/>
    <w:rsid w:val="0070682A"/>
    <w:rsid w:val="00706F97"/>
    <w:rsid w:val="007100F1"/>
    <w:rsid w:val="007103C4"/>
    <w:rsid w:val="00710CEB"/>
    <w:rsid w:val="00711041"/>
    <w:rsid w:val="0071170E"/>
    <w:rsid w:val="00711795"/>
    <w:rsid w:val="00711D0D"/>
    <w:rsid w:val="00711F8A"/>
    <w:rsid w:val="00712F0E"/>
    <w:rsid w:val="00713321"/>
    <w:rsid w:val="00714138"/>
    <w:rsid w:val="00714230"/>
    <w:rsid w:val="00714249"/>
    <w:rsid w:val="007142E2"/>
    <w:rsid w:val="00714BD2"/>
    <w:rsid w:val="007157C9"/>
    <w:rsid w:val="00717EB5"/>
    <w:rsid w:val="007207C6"/>
    <w:rsid w:val="00720C58"/>
    <w:rsid w:val="007210C5"/>
    <w:rsid w:val="00721279"/>
    <w:rsid w:val="00721C9A"/>
    <w:rsid w:val="0072279F"/>
    <w:rsid w:val="00723840"/>
    <w:rsid w:val="00725EA2"/>
    <w:rsid w:val="007268E9"/>
    <w:rsid w:val="00727408"/>
    <w:rsid w:val="00730054"/>
    <w:rsid w:val="0073043F"/>
    <w:rsid w:val="00731662"/>
    <w:rsid w:val="00732B2C"/>
    <w:rsid w:val="00732EBD"/>
    <w:rsid w:val="007337B6"/>
    <w:rsid w:val="007343FE"/>
    <w:rsid w:val="007346E3"/>
    <w:rsid w:val="00734FE7"/>
    <w:rsid w:val="00735F1F"/>
    <w:rsid w:val="007364A5"/>
    <w:rsid w:val="0073674A"/>
    <w:rsid w:val="007369CC"/>
    <w:rsid w:val="00736B2A"/>
    <w:rsid w:val="00736F21"/>
    <w:rsid w:val="007372E0"/>
    <w:rsid w:val="007404C1"/>
    <w:rsid w:val="007409BB"/>
    <w:rsid w:val="00740C8D"/>
    <w:rsid w:val="00740D0F"/>
    <w:rsid w:val="00740DD1"/>
    <w:rsid w:val="00740EAD"/>
    <w:rsid w:val="0074120A"/>
    <w:rsid w:val="00742121"/>
    <w:rsid w:val="00742D56"/>
    <w:rsid w:val="007431DC"/>
    <w:rsid w:val="00743521"/>
    <w:rsid w:val="0074490E"/>
    <w:rsid w:val="00744B5D"/>
    <w:rsid w:val="00745BDC"/>
    <w:rsid w:val="00745DF8"/>
    <w:rsid w:val="00745FBC"/>
    <w:rsid w:val="0074660F"/>
    <w:rsid w:val="007467EB"/>
    <w:rsid w:val="00747A14"/>
    <w:rsid w:val="00747D76"/>
    <w:rsid w:val="007506D5"/>
    <w:rsid w:val="007507EE"/>
    <w:rsid w:val="00751140"/>
    <w:rsid w:val="00751D01"/>
    <w:rsid w:val="0075257C"/>
    <w:rsid w:val="007527F1"/>
    <w:rsid w:val="007531AE"/>
    <w:rsid w:val="00753960"/>
    <w:rsid w:val="00753D67"/>
    <w:rsid w:val="007554D6"/>
    <w:rsid w:val="00760505"/>
    <w:rsid w:val="00761BE4"/>
    <w:rsid w:val="007626DA"/>
    <w:rsid w:val="00762CCE"/>
    <w:rsid w:val="007630DA"/>
    <w:rsid w:val="0076509D"/>
    <w:rsid w:val="00765125"/>
    <w:rsid w:val="007657D2"/>
    <w:rsid w:val="00766194"/>
    <w:rsid w:val="00766402"/>
    <w:rsid w:val="007669FE"/>
    <w:rsid w:val="00766DF7"/>
    <w:rsid w:val="00770BDB"/>
    <w:rsid w:val="007713F7"/>
    <w:rsid w:val="0077225F"/>
    <w:rsid w:val="00772CC1"/>
    <w:rsid w:val="00774379"/>
    <w:rsid w:val="00774642"/>
    <w:rsid w:val="0077471B"/>
    <w:rsid w:val="00776789"/>
    <w:rsid w:val="00776E06"/>
    <w:rsid w:val="0077717F"/>
    <w:rsid w:val="00777546"/>
    <w:rsid w:val="00777881"/>
    <w:rsid w:val="007801AC"/>
    <w:rsid w:val="00780680"/>
    <w:rsid w:val="00780918"/>
    <w:rsid w:val="00781BE7"/>
    <w:rsid w:val="00781EF5"/>
    <w:rsid w:val="007820A2"/>
    <w:rsid w:val="007825A6"/>
    <w:rsid w:val="00782B5C"/>
    <w:rsid w:val="00783F26"/>
    <w:rsid w:val="0078448F"/>
    <w:rsid w:val="00784C10"/>
    <w:rsid w:val="00785EE9"/>
    <w:rsid w:val="007869EA"/>
    <w:rsid w:val="0078702B"/>
    <w:rsid w:val="00787900"/>
    <w:rsid w:val="00787993"/>
    <w:rsid w:val="00790C6A"/>
    <w:rsid w:val="00792BC6"/>
    <w:rsid w:val="007952D7"/>
    <w:rsid w:val="00795371"/>
    <w:rsid w:val="0079581F"/>
    <w:rsid w:val="00795D01"/>
    <w:rsid w:val="007962A1"/>
    <w:rsid w:val="00796B55"/>
    <w:rsid w:val="00797196"/>
    <w:rsid w:val="00797661"/>
    <w:rsid w:val="007979F4"/>
    <w:rsid w:val="00797A80"/>
    <w:rsid w:val="007A1ACD"/>
    <w:rsid w:val="007A1B62"/>
    <w:rsid w:val="007A1CA1"/>
    <w:rsid w:val="007A2958"/>
    <w:rsid w:val="007A2C42"/>
    <w:rsid w:val="007A3C1D"/>
    <w:rsid w:val="007A432F"/>
    <w:rsid w:val="007A4C48"/>
    <w:rsid w:val="007A4DC2"/>
    <w:rsid w:val="007A4E08"/>
    <w:rsid w:val="007A4EC4"/>
    <w:rsid w:val="007A5E68"/>
    <w:rsid w:val="007A5F77"/>
    <w:rsid w:val="007A62B8"/>
    <w:rsid w:val="007A6331"/>
    <w:rsid w:val="007A65C4"/>
    <w:rsid w:val="007A677D"/>
    <w:rsid w:val="007A68A2"/>
    <w:rsid w:val="007A69BC"/>
    <w:rsid w:val="007A7254"/>
    <w:rsid w:val="007A7D5C"/>
    <w:rsid w:val="007B0946"/>
    <w:rsid w:val="007B1891"/>
    <w:rsid w:val="007B1AC6"/>
    <w:rsid w:val="007B1AF2"/>
    <w:rsid w:val="007B1F8E"/>
    <w:rsid w:val="007B2609"/>
    <w:rsid w:val="007B2B95"/>
    <w:rsid w:val="007B4E2B"/>
    <w:rsid w:val="007B5751"/>
    <w:rsid w:val="007B6733"/>
    <w:rsid w:val="007B6C66"/>
    <w:rsid w:val="007B6C78"/>
    <w:rsid w:val="007B734F"/>
    <w:rsid w:val="007B7BD4"/>
    <w:rsid w:val="007B7FE7"/>
    <w:rsid w:val="007C090B"/>
    <w:rsid w:val="007C0AED"/>
    <w:rsid w:val="007C2C6E"/>
    <w:rsid w:val="007C2F32"/>
    <w:rsid w:val="007C3631"/>
    <w:rsid w:val="007C3D4F"/>
    <w:rsid w:val="007C5471"/>
    <w:rsid w:val="007C5FAE"/>
    <w:rsid w:val="007C69C1"/>
    <w:rsid w:val="007C7A9F"/>
    <w:rsid w:val="007D039E"/>
    <w:rsid w:val="007D04B6"/>
    <w:rsid w:val="007D0859"/>
    <w:rsid w:val="007D2D86"/>
    <w:rsid w:val="007D39DE"/>
    <w:rsid w:val="007D4668"/>
    <w:rsid w:val="007D5496"/>
    <w:rsid w:val="007D5890"/>
    <w:rsid w:val="007D5E92"/>
    <w:rsid w:val="007D6C29"/>
    <w:rsid w:val="007E0770"/>
    <w:rsid w:val="007E1CD6"/>
    <w:rsid w:val="007E2CAF"/>
    <w:rsid w:val="007E3469"/>
    <w:rsid w:val="007E36D0"/>
    <w:rsid w:val="007E3EB8"/>
    <w:rsid w:val="007E40C8"/>
    <w:rsid w:val="007E4860"/>
    <w:rsid w:val="007E6556"/>
    <w:rsid w:val="007E65E8"/>
    <w:rsid w:val="007E6B51"/>
    <w:rsid w:val="007E7B83"/>
    <w:rsid w:val="007F1023"/>
    <w:rsid w:val="007F16D3"/>
    <w:rsid w:val="007F27CB"/>
    <w:rsid w:val="007F2B66"/>
    <w:rsid w:val="007F4563"/>
    <w:rsid w:val="007F46FC"/>
    <w:rsid w:val="007F4784"/>
    <w:rsid w:val="007F4BAC"/>
    <w:rsid w:val="007F51DA"/>
    <w:rsid w:val="007F560E"/>
    <w:rsid w:val="007F570A"/>
    <w:rsid w:val="007F5E88"/>
    <w:rsid w:val="007F7469"/>
    <w:rsid w:val="007F791D"/>
    <w:rsid w:val="007F7B14"/>
    <w:rsid w:val="007F7CA4"/>
    <w:rsid w:val="00800822"/>
    <w:rsid w:val="00801AB3"/>
    <w:rsid w:val="0080286F"/>
    <w:rsid w:val="00802B9B"/>
    <w:rsid w:val="0080300C"/>
    <w:rsid w:val="00803B73"/>
    <w:rsid w:val="00803C85"/>
    <w:rsid w:val="00803D4A"/>
    <w:rsid w:val="008040A7"/>
    <w:rsid w:val="00805704"/>
    <w:rsid w:val="00806382"/>
    <w:rsid w:val="008066A4"/>
    <w:rsid w:val="008113E9"/>
    <w:rsid w:val="0081146C"/>
    <w:rsid w:val="0081197D"/>
    <w:rsid w:val="00811B08"/>
    <w:rsid w:val="008121EA"/>
    <w:rsid w:val="008123B1"/>
    <w:rsid w:val="00812789"/>
    <w:rsid w:val="00813EED"/>
    <w:rsid w:val="00815381"/>
    <w:rsid w:val="00820461"/>
    <w:rsid w:val="00820E5F"/>
    <w:rsid w:val="00824954"/>
    <w:rsid w:val="008252D9"/>
    <w:rsid w:val="008258A3"/>
    <w:rsid w:val="00826135"/>
    <w:rsid w:val="0082634B"/>
    <w:rsid w:val="008264DB"/>
    <w:rsid w:val="00832225"/>
    <w:rsid w:val="008330BE"/>
    <w:rsid w:val="00833259"/>
    <w:rsid w:val="00833828"/>
    <w:rsid w:val="00834059"/>
    <w:rsid w:val="008342A2"/>
    <w:rsid w:val="00834459"/>
    <w:rsid w:val="00834496"/>
    <w:rsid w:val="00834C37"/>
    <w:rsid w:val="00835CFA"/>
    <w:rsid w:val="00835E05"/>
    <w:rsid w:val="00836A24"/>
    <w:rsid w:val="00840510"/>
    <w:rsid w:val="00841450"/>
    <w:rsid w:val="008416BC"/>
    <w:rsid w:val="00841AA6"/>
    <w:rsid w:val="008422BB"/>
    <w:rsid w:val="008423DB"/>
    <w:rsid w:val="00843E19"/>
    <w:rsid w:val="00844E0C"/>
    <w:rsid w:val="00845057"/>
    <w:rsid w:val="00845423"/>
    <w:rsid w:val="00847101"/>
    <w:rsid w:val="008471B4"/>
    <w:rsid w:val="00847641"/>
    <w:rsid w:val="00847A37"/>
    <w:rsid w:val="00850AFE"/>
    <w:rsid w:val="00850EAD"/>
    <w:rsid w:val="008537EF"/>
    <w:rsid w:val="008538D0"/>
    <w:rsid w:val="00853F9C"/>
    <w:rsid w:val="00855090"/>
    <w:rsid w:val="00855336"/>
    <w:rsid w:val="00855569"/>
    <w:rsid w:val="008555FD"/>
    <w:rsid w:val="00856232"/>
    <w:rsid w:val="00857987"/>
    <w:rsid w:val="00860AB4"/>
    <w:rsid w:val="00860C56"/>
    <w:rsid w:val="0086139E"/>
    <w:rsid w:val="00863179"/>
    <w:rsid w:val="00863888"/>
    <w:rsid w:val="00864870"/>
    <w:rsid w:val="00865FC1"/>
    <w:rsid w:val="00866F52"/>
    <w:rsid w:val="008674ED"/>
    <w:rsid w:val="00867C72"/>
    <w:rsid w:val="00870A25"/>
    <w:rsid w:val="0087125C"/>
    <w:rsid w:val="00871390"/>
    <w:rsid w:val="00871C3F"/>
    <w:rsid w:val="00872040"/>
    <w:rsid w:val="00872691"/>
    <w:rsid w:val="0087288C"/>
    <w:rsid w:val="00872AE8"/>
    <w:rsid w:val="008733E3"/>
    <w:rsid w:val="00873F88"/>
    <w:rsid w:val="00874B54"/>
    <w:rsid w:val="00875184"/>
    <w:rsid w:val="0087637F"/>
    <w:rsid w:val="00876601"/>
    <w:rsid w:val="00876E23"/>
    <w:rsid w:val="00877366"/>
    <w:rsid w:val="00877A9D"/>
    <w:rsid w:val="008803EB"/>
    <w:rsid w:val="0088089E"/>
    <w:rsid w:val="00880EFE"/>
    <w:rsid w:val="008843E5"/>
    <w:rsid w:val="00885302"/>
    <w:rsid w:val="008862F8"/>
    <w:rsid w:val="00886494"/>
    <w:rsid w:val="00887043"/>
    <w:rsid w:val="00887615"/>
    <w:rsid w:val="00887669"/>
    <w:rsid w:val="00887A43"/>
    <w:rsid w:val="00890823"/>
    <w:rsid w:val="00890C04"/>
    <w:rsid w:val="00891887"/>
    <w:rsid w:val="00891AC9"/>
    <w:rsid w:val="00891F3F"/>
    <w:rsid w:val="00892007"/>
    <w:rsid w:val="0089476D"/>
    <w:rsid w:val="00894922"/>
    <w:rsid w:val="00894FB9"/>
    <w:rsid w:val="00895DCD"/>
    <w:rsid w:val="00897C2D"/>
    <w:rsid w:val="00897ECF"/>
    <w:rsid w:val="008A01CF"/>
    <w:rsid w:val="008A08D1"/>
    <w:rsid w:val="008A369A"/>
    <w:rsid w:val="008A3B0F"/>
    <w:rsid w:val="008A40B9"/>
    <w:rsid w:val="008A4102"/>
    <w:rsid w:val="008A6040"/>
    <w:rsid w:val="008A7A8B"/>
    <w:rsid w:val="008B133D"/>
    <w:rsid w:val="008B16D9"/>
    <w:rsid w:val="008B18C5"/>
    <w:rsid w:val="008B2202"/>
    <w:rsid w:val="008B248E"/>
    <w:rsid w:val="008B251C"/>
    <w:rsid w:val="008B2915"/>
    <w:rsid w:val="008B2A4B"/>
    <w:rsid w:val="008B2CEC"/>
    <w:rsid w:val="008B35FB"/>
    <w:rsid w:val="008B3E38"/>
    <w:rsid w:val="008B4091"/>
    <w:rsid w:val="008B602A"/>
    <w:rsid w:val="008B7901"/>
    <w:rsid w:val="008B7984"/>
    <w:rsid w:val="008B79B2"/>
    <w:rsid w:val="008B7CAE"/>
    <w:rsid w:val="008C03F9"/>
    <w:rsid w:val="008C0718"/>
    <w:rsid w:val="008C0B96"/>
    <w:rsid w:val="008C198E"/>
    <w:rsid w:val="008C1DD3"/>
    <w:rsid w:val="008C1F47"/>
    <w:rsid w:val="008C27C0"/>
    <w:rsid w:val="008C2AEB"/>
    <w:rsid w:val="008C2D01"/>
    <w:rsid w:val="008C5100"/>
    <w:rsid w:val="008C53A7"/>
    <w:rsid w:val="008C5996"/>
    <w:rsid w:val="008C7BFF"/>
    <w:rsid w:val="008D0595"/>
    <w:rsid w:val="008D05E6"/>
    <w:rsid w:val="008D0A45"/>
    <w:rsid w:val="008D1CAC"/>
    <w:rsid w:val="008D1F00"/>
    <w:rsid w:val="008D21FB"/>
    <w:rsid w:val="008D22C0"/>
    <w:rsid w:val="008D31EA"/>
    <w:rsid w:val="008D4445"/>
    <w:rsid w:val="008D4FCB"/>
    <w:rsid w:val="008D55A6"/>
    <w:rsid w:val="008D662D"/>
    <w:rsid w:val="008D6783"/>
    <w:rsid w:val="008D6B5A"/>
    <w:rsid w:val="008D702C"/>
    <w:rsid w:val="008D726C"/>
    <w:rsid w:val="008D7B92"/>
    <w:rsid w:val="008E06CF"/>
    <w:rsid w:val="008E1F1F"/>
    <w:rsid w:val="008E226C"/>
    <w:rsid w:val="008E2406"/>
    <w:rsid w:val="008E265F"/>
    <w:rsid w:val="008E2AD0"/>
    <w:rsid w:val="008E2C1A"/>
    <w:rsid w:val="008E360E"/>
    <w:rsid w:val="008E40F2"/>
    <w:rsid w:val="008E4152"/>
    <w:rsid w:val="008E4659"/>
    <w:rsid w:val="008E48F3"/>
    <w:rsid w:val="008E4B14"/>
    <w:rsid w:val="008E4C00"/>
    <w:rsid w:val="008E4D00"/>
    <w:rsid w:val="008E5FBB"/>
    <w:rsid w:val="008F08CF"/>
    <w:rsid w:val="008F192F"/>
    <w:rsid w:val="008F1A14"/>
    <w:rsid w:val="008F21F3"/>
    <w:rsid w:val="008F2671"/>
    <w:rsid w:val="008F2823"/>
    <w:rsid w:val="008F28BB"/>
    <w:rsid w:val="008F2E45"/>
    <w:rsid w:val="008F2F92"/>
    <w:rsid w:val="008F4EAE"/>
    <w:rsid w:val="008F505E"/>
    <w:rsid w:val="008F5290"/>
    <w:rsid w:val="008F785B"/>
    <w:rsid w:val="00900551"/>
    <w:rsid w:val="00901111"/>
    <w:rsid w:val="00902234"/>
    <w:rsid w:val="00903A65"/>
    <w:rsid w:val="009049AB"/>
    <w:rsid w:val="00904FB9"/>
    <w:rsid w:val="00906168"/>
    <w:rsid w:val="00907048"/>
    <w:rsid w:val="00907C30"/>
    <w:rsid w:val="00907FC2"/>
    <w:rsid w:val="00910213"/>
    <w:rsid w:val="0091038A"/>
    <w:rsid w:val="00912928"/>
    <w:rsid w:val="00913E49"/>
    <w:rsid w:val="00914B08"/>
    <w:rsid w:val="00914C46"/>
    <w:rsid w:val="00914F04"/>
    <w:rsid w:val="009150CD"/>
    <w:rsid w:val="0091523C"/>
    <w:rsid w:val="009156BF"/>
    <w:rsid w:val="009164A4"/>
    <w:rsid w:val="009166C0"/>
    <w:rsid w:val="00916ECD"/>
    <w:rsid w:val="009178F1"/>
    <w:rsid w:val="00917A51"/>
    <w:rsid w:val="00920402"/>
    <w:rsid w:val="00920CD5"/>
    <w:rsid w:val="0092150B"/>
    <w:rsid w:val="00921AAC"/>
    <w:rsid w:val="00921C67"/>
    <w:rsid w:val="00921F9D"/>
    <w:rsid w:val="0092293D"/>
    <w:rsid w:val="00923D1F"/>
    <w:rsid w:val="00923D30"/>
    <w:rsid w:val="00924266"/>
    <w:rsid w:val="009251E9"/>
    <w:rsid w:val="0092702C"/>
    <w:rsid w:val="009273A0"/>
    <w:rsid w:val="00927918"/>
    <w:rsid w:val="00927BF5"/>
    <w:rsid w:val="00930BF6"/>
    <w:rsid w:val="00930C19"/>
    <w:rsid w:val="0093265A"/>
    <w:rsid w:val="0093341F"/>
    <w:rsid w:val="00935A60"/>
    <w:rsid w:val="00935D6D"/>
    <w:rsid w:val="00936100"/>
    <w:rsid w:val="0094023C"/>
    <w:rsid w:val="009404C7"/>
    <w:rsid w:val="00940FCC"/>
    <w:rsid w:val="00941403"/>
    <w:rsid w:val="009417C6"/>
    <w:rsid w:val="00941826"/>
    <w:rsid w:val="0094246D"/>
    <w:rsid w:val="009436EB"/>
    <w:rsid w:val="009436EE"/>
    <w:rsid w:val="00945331"/>
    <w:rsid w:val="00945BF1"/>
    <w:rsid w:val="00947590"/>
    <w:rsid w:val="00947689"/>
    <w:rsid w:val="009477F0"/>
    <w:rsid w:val="0095043A"/>
    <w:rsid w:val="009504AB"/>
    <w:rsid w:val="009508FA"/>
    <w:rsid w:val="0095130A"/>
    <w:rsid w:val="0095137C"/>
    <w:rsid w:val="00951800"/>
    <w:rsid w:val="00952260"/>
    <w:rsid w:val="009532AC"/>
    <w:rsid w:val="0095396D"/>
    <w:rsid w:val="00954327"/>
    <w:rsid w:val="00954CC8"/>
    <w:rsid w:val="009554BE"/>
    <w:rsid w:val="0095564C"/>
    <w:rsid w:val="009559E5"/>
    <w:rsid w:val="00956259"/>
    <w:rsid w:val="00956283"/>
    <w:rsid w:val="009567B3"/>
    <w:rsid w:val="00960710"/>
    <w:rsid w:val="00963074"/>
    <w:rsid w:val="009630D1"/>
    <w:rsid w:val="00963C83"/>
    <w:rsid w:val="00965BAA"/>
    <w:rsid w:val="00965F18"/>
    <w:rsid w:val="00966A8D"/>
    <w:rsid w:val="00967314"/>
    <w:rsid w:val="00967E96"/>
    <w:rsid w:val="00970CAA"/>
    <w:rsid w:val="00971718"/>
    <w:rsid w:val="009719F6"/>
    <w:rsid w:val="00972E18"/>
    <w:rsid w:val="00973636"/>
    <w:rsid w:val="00973AA7"/>
    <w:rsid w:val="00973EBF"/>
    <w:rsid w:val="00974660"/>
    <w:rsid w:val="009755A6"/>
    <w:rsid w:val="0097616D"/>
    <w:rsid w:val="00976424"/>
    <w:rsid w:val="0097783B"/>
    <w:rsid w:val="00977F21"/>
    <w:rsid w:val="00980114"/>
    <w:rsid w:val="00980201"/>
    <w:rsid w:val="00980534"/>
    <w:rsid w:val="00980A81"/>
    <w:rsid w:val="00980DF2"/>
    <w:rsid w:val="00981187"/>
    <w:rsid w:val="0098145B"/>
    <w:rsid w:val="0098150B"/>
    <w:rsid w:val="00982CA4"/>
    <w:rsid w:val="00982DF4"/>
    <w:rsid w:val="00982F39"/>
    <w:rsid w:val="009833C1"/>
    <w:rsid w:val="00983514"/>
    <w:rsid w:val="00983CE7"/>
    <w:rsid w:val="00984AD0"/>
    <w:rsid w:val="00984E63"/>
    <w:rsid w:val="00985022"/>
    <w:rsid w:val="00985614"/>
    <w:rsid w:val="00985F58"/>
    <w:rsid w:val="00986219"/>
    <w:rsid w:val="009872C7"/>
    <w:rsid w:val="00987BF2"/>
    <w:rsid w:val="0099023F"/>
    <w:rsid w:val="0099030F"/>
    <w:rsid w:val="00990C82"/>
    <w:rsid w:val="00990C92"/>
    <w:rsid w:val="0099235D"/>
    <w:rsid w:val="00992A10"/>
    <w:rsid w:val="00994097"/>
    <w:rsid w:val="00994D56"/>
    <w:rsid w:val="009952D7"/>
    <w:rsid w:val="0099620E"/>
    <w:rsid w:val="00996DC5"/>
    <w:rsid w:val="00997623"/>
    <w:rsid w:val="00997FCF"/>
    <w:rsid w:val="009A0539"/>
    <w:rsid w:val="009A1DF0"/>
    <w:rsid w:val="009A3B81"/>
    <w:rsid w:val="009A4222"/>
    <w:rsid w:val="009A42EC"/>
    <w:rsid w:val="009A4864"/>
    <w:rsid w:val="009A5C38"/>
    <w:rsid w:val="009A650A"/>
    <w:rsid w:val="009A6547"/>
    <w:rsid w:val="009A6934"/>
    <w:rsid w:val="009A6F19"/>
    <w:rsid w:val="009A716C"/>
    <w:rsid w:val="009B0068"/>
    <w:rsid w:val="009B15E8"/>
    <w:rsid w:val="009B2F28"/>
    <w:rsid w:val="009B33AC"/>
    <w:rsid w:val="009B366E"/>
    <w:rsid w:val="009B3CF3"/>
    <w:rsid w:val="009B3E67"/>
    <w:rsid w:val="009B419B"/>
    <w:rsid w:val="009B4823"/>
    <w:rsid w:val="009B491A"/>
    <w:rsid w:val="009C01EA"/>
    <w:rsid w:val="009C0274"/>
    <w:rsid w:val="009C0A74"/>
    <w:rsid w:val="009C0BF3"/>
    <w:rsid w:val="009C11BF"/>
    <w:rsid w:val="009C12E7"/>
    <w:rsid w:val="009C259A"/>
    <w:rsid w:val="009C3483"/>
    <w:rsid w:val="009C4336"/>
    <w:rsid w:val="009C504E"/>
    <w:rsid w:val="009C514A"/>
    <w:rsid w:val="009C59EA"/>
    <w:rsid w:val="009C5A83"/>
    <w:rsid w:val="009C5B0D"/>
    <w:rsid w:val="009C5FAF"/>
    <w:rsid w:val="009C743E"/>
    <w:rsid w:val="009C7BAE"/>
    <w:rsid w:val="009D076E"/>
    <w:rsid w:val="009D2F35"/>
    <w:rsid w:val="009D3393"/>
    <w:rsid w:val="009D3AC3"/>
    <w:rsid w:val="009D4286"/>
    <w:rsid w:val="009D5674"/>
    <w:rsid w:val="009D6587"/>
    <w:rsid w:val="009D6A49"/>
    <w:rsid w:val="009E2252"/>
    <w:rsid w:val="009E2271"/>
    <w:rsid w:val="009E2904"/>
    <w:rsid w:val="009E36D2"/>
    <w:rsid w:val="009E3B66"/>
    <w:rsid w:val="009E3E3C"/>
    <w:rsid w:val="009E418F"/>
    <w:rsid w:val="009E41B3"/>
    <w:rsid w:val="009E4A86"/>
    <w:rsid w:val="009E5505"/>
    <w:rsid w:val="009E5777"/>
    <w:rsid w:val="009E5E47"/>
    <w:rsid w:val="009E61C8"/>
    <w:rsid w:val="009E640C"/>
    <w:rsid w:val="009E6B47"/>
    <w:rsid w:val="009E7611"/>
    <w:rsid w:val="009E7D6A"/>
    <w:rsid w:val="009F06BD"/>
    <w:rsid w:val="009F1339"/>
    <w:rsid w:val="009F134B"/>
    <w:rsid w:val="009F1C15"/>
    <w:rsid w:val="009F2174"/>
    <w:rsid w:val="009F2735"/>
    <w:rsid w:val="009F2C09"/>
    <w:rsid w:val="009F2EDE"/>
    <w:rsid w:val="009F3229"/>
    <w:rsid w:val="009F3724"/>
    <w:rsid w:val="009F494A"/>
    <w:rsid w:val="009F49B0"/>
    <w:rsid w:val="009F5573"/>
    <w:rsid w:val="009F5DDB"/>
    <w:rsid w:val="009F6193"/>
    <w:rsid w:val="009F6FBD"/>
    <w:rsid w:val="009F7081"/>
    <w:rsid w:val="009F779F"/>
    <w:rsid w:val="009F79DD"/>
    <w:rsid w:val="00A00514"/>
    <w:rsid w:val="00A01166"/>
    <w:rsid w:val="00A01A2A"/>
    <w:rsid w:val="00A01A4E"/>
    <w:rsid w:val="00A01B89"/>
    <w:rsid w:val="00A02BE4"/>
    <w:rsid w:val="00A03367"/>
    <w:rsid w:val="00A0353E"/>
    <w:rsid w:val="00A0449F"/>
    <w:rsid w:val="00A044B8"/>
    <w:rsid w:val="00A04BB0"/>
    <w:rsid w:val="00A04D3F"/>
    <w:rsid w:val="00A05154"/>
    <w:rsid w:val="00A10C9D"/>
    <w:rsid w:val="00A10EB2"/>
    <w:rsid w:val="00A114A3"/>
    <w:rsid w:val="00A119B9"/>
    <w:rsid w:val="00A127A9"/>
    <w:rsid w:val="00A1314D"/>
    <w:rsid w:val="00A13EBE"/>
    <w:rsid w:val="00A15B28"/>
    <w:rsid w:val="00A15B3D"/>
    <w:rsid w:val="00A15C17"/>
    <w:rsid w:val="00A1779E"/>
    <w:rsid w:val="00A202E9"/>
    <w:rsid w:val="00A20713"/>
    <w:rsid w:val="00A2177C"/>
    <w:rsid w:val="00A229E7"/>
    <w:rsid w:val="00A22C0B"/>
    <w:rsid w:val="00A22CA7"/>
    <w:rsid w:val="00A2466C"/>
    <w:rsid w:val="00A24F93"/>
    <w:rsid w:val="00A259B6"/>
    <w:rsid w:val="00A25CA7"/>
    <w:rsid w:val="00A2618A"/>
    <w:rsid w:val="00A26564"/>
    <w:rsid w:val="00A26A92"/>
    <w:rsid w:val="00A26B8D"/>
    <w:rsid w:val="00A306A0"/>
    <w:rsid w:val="00A30B0E"/>
    <w:rsid w:val="00A30FC4"/>
    <w:rsid w:val="00A3116D"/>
    <w:rsid w:val="00A31760"/>
    <w:rsid w:val="00A3250E"/>
    <w:rsid w:val="00A33978"/>
    <w:rsid w:val="00A33CCF"/>
    <w:rsid w:val="00A35305"/>
    <w:rsid w:val="00A366FB"/>
    <w:rsid w:val="00A41D0F"/>
    <w:rsid w:val="00A425DD"/>
    <w:rsid w:val="00A439AE"/>
    <w:rsid w:val="00A4533D"/>
    <w:rsid w:val="00A453CE"/>
    <w:rsid w:val="00A45DB6"/>
    <w:rsid w:val="00A4630F"/>
    <w:rsid w:val="00A468CF"/>
    <w:rsid w:val="00A46AE4"/>
    <w:rsid w:val="00A51BD7"/>
    <w:rsid w:val="00A523BC"/>
    <w:rsid w:val="00A52C0E"/>
    <w:rsid w:val="00A53966"/>
    <w:rsid w:val="00A54324"/>
    <w:rsid w:val="00A549B5"/>
    <w:rsid w:val="00A54FEB"/>
    <w:rsid w:val="00A554A0"/>
    <w:rsid w:val="00A5563C"/>
    <w:rsid w:val="00A56A3D"/>
    <w:rsid w:val="00A574FB"/>
    <w:rsid w:val="00A57B1B"/>
    <w:rsid w:val="00A61463"/>
    <w:rsid w:val="00A6163A"/>
    <w:rsid w:val="00A620BD"/>
    <w:rsid w:val="00A62C73"/>
    <w:rsid w:val="00A6313E"/>
    <w:rsid w:val="00A6317E"/>
    <w:rsid w:val="00A63D02"/>
    <w:rsid w:val="00A64E2C"/>
    <w:rsid w:val="00A6604E"/>
    <w:rsid w:val="00A66895"/>
    <w:rsid w:val="00A66980"/>
    <w:rsid w:val="00A66DDC"/>
    <w:rsid w:val="00A67329"/>
    <w:rsid w:val="00A6749B"/>
    <w:rsid w:val="00A676E3"/>
    <w:rsid w:val="00A704E3"/>
    <w:rsid w:val="00A71611"/>
    <w:rsid w:val="00A71D01"/>
    <w:rsid w:val="00A722DC"/>
    <w:rsid w:val="00A725A9"/>
    <w:rsid w:val="00A72A47"/>
    <w:rsid w:val="00A73531"/>
    <w:rsid w:val="00A74D5D"/>
    <w:rsid w:val="00A758C1"/>
    <w:rsid w:val="00A77C6D"/>
    <w:rsid w:val="00A83136"/>
    <w:rsid w:val="00A8324A"/>
    <w:rsid w:val="00A8337C"/>
    <w:rsid w:val="00A836B9"/>
    <w:rsid w:val="00A84E1C"/>
    <w:rsid w:val="00A854AE"/>
    <w:rsid w:val="00A85B25"/>
    <w:rsid w:val="00A85CA3"/>
    <w:rsid w:val="00A86128"/>
    <w:rsid w:val="00A878C4"/>
    <w:rsid w:val="00A9284E"/>
    <w:rsid w:val="00A94A6D"/>
    <w:rsid w:val="00A95FFB"/>
    <w:rsid w:val="00A96F03"/>
    <w:rsid w:val="00A976E9"/>
    <w:rsid w:val="00AA1AC7"/>
    <w:rsid w:val="00AA1DB6"/>
    <w:rsid w:val="00AA22EC"/>
    <w:rsid w:val="00AA2E42"/>
    <w:rsid w:val="00AA3194"/>
    <w:rsid w:val="00AA35FD"/>
    <w:rsid w:val="00AA3870"/>
    <w:rsid w:val="00AA53E7"/>
    <w:rsid w:val="00AA5645"/>
    <w:rsid w:val="00AA6A50"/>
    <w:rsid w:val="00AA6EFD"/>
    <w:rsid w:val="00AB0B5C"/>
    <w:rsid w:val="00AB0F53"/>
    <w:rsid w:val="00AB1DB8"/>
    <w:rsid w:val="00AB1EB4"/>
    <w:rsid w:val="00AB24FC"/>
    <w:rsid w:val="00AB2A5C"/>
    <w:rsid w:val="00AB2E19"/>
    <w:rsid w:val="00AB3996"/>
    <w:rsid w:val="00AB3C00"/>
    <w:rsid w:val="00AB3C3B"/>
    <w:rsid w:val="00AB576A"/>
    <w:rsid w:val="00AB5DC8"/>
    <w:rsid w:val="00AB6B95"/>
    <w:rsid w:val="00AB70DE"/>
    <w:rsid w:val="00AB77C0"/>
    <w:rsid w:val="00AB788D"/>
    <w:rsid w:val="00AC0251"/>
    <w:rsid w:val="00AC09F8"/>
    <w:rsid w:val="00AC227D"/>
    <w:rsid w:val="00AC28DD"/>
    <w:rsid w:val="00AC299D"/>
    <w:rsid w:val="00AC32E5"/>
    <w:rsid w:val="00AC36A3"/>
    <w:rsid w:val="00AC37D1"/>
    <w:rsid w:val="00AC3C55"/>
    <w:rsid w:val="00AC4100"/>
    <w:rsid w:val="00AC47A6"/>
    <w:rsid w:val="00AC4A53"/>
    <w:rsid w:val="00AC4D33"/>
    <w:rsid w:val="00AC4DC2"/>
    <w:rsid w:val="00AC59A8"/>
    <w:rsid w:val="00AC5D12"/>
    <w:rsid w:val="00AC7AF5"/>
    <w:rsid w:val="00AD059D"/>
    <w:rsid w:val="00AD31CF"/>
    <w:rsid w:val="00AD326B"/>
    <w:rsid w:val="00AD3938"/>
    <w:rsid w:val="00AD3B43"/>
    <w:rsid w:val="00AD3E04"/>
    <w:rsid w:val="00AD3EE4"/>
    <w:rsid w:val="00AD4AF8"/>
    <w:rsid w:val="00AD602A"/>
    <w:rsid w:val="00AD614C"/>
    <w:rsid w:val="00AD6630"/>
    <w:rsid w:val="00AD78F7"/>
    <w:rsid w:val="00AE04F3"/>
    <w:rsid w:val="00AE1DB6"/>
    <w:rsid w:val="00AE2236"/>
    <w:rsid w:val="00AE44EB"/>
    <w:rsid w:val="00AE537A"/>
    <w:rsid w:val="00AE590A"/>
    <w:rsid w:val="00AE5BAE"/>
    <w:rsid w:val="00AE6436"/>
    <w:rsid w:val="00AE6AEB"/>
    <w:rsid w:val="00AF175B"/>
    <w:rsid w:val="00AF24B2"/>
    <w:rsid w:val="00AF358C"/>
    <w:rsid w:val="00AF3B92"/>
    <w:rsid w:val="00AF3D62"/>
    <w:rsid w:val="00AF4ADA"/>
    <w:rsid w:val="00AF5172"/>
    <w:rsid w:val="00AF6F0D"/>
    <w:rsid w:val="00AF7FCF"/>
    <w:rsid w:val="00B0009B"/>
    <w:rsid w:val="00B00253"/>
    <w:rsid w:val="00B004BD"/>
    <w:rsid w:val="00B0085F"/>
    <w:rsid w:val="00B00A32"/>
    <w:rsid w:val="00B00D9C"/>
    <w:rsid w:val="00B00EEA"/>
    <w:rsid w:val="00B01403"/>
    <w:rsid w:val="00B017E1"/>
    <w:rsid w:val="00B01994"/>
    <w:rsid w:val="00B0277F"/>
    <w:rsid w:val="00B02C12"/>
    <w:rsid w:val="00B03347"/>
    <w:rsid w:val="00B03665"/>
    <w:rsid w:val="00B038C5"/>
    <w:rsid w:val="00B042F4"/>
    <w:rsid w:val="00B05318"/>
    <w:rsid w:val="00B0535D"/>
    <w:rsid w:val="00B05CA6"/>
    <w:rsid w:val="00B06514"/>
    <w:rsid w:val="00B06CB6"/>
    <w:rsid w:val="00B06CC5"/>
    <w:rsid w:val="00B0775E"/>
    <w:rsid w:val="00B11F76"/>
    <w:rsid w:val="00B12A11"/>
    <w:rsid w:val="00B13DBB"/>
    <w:rsid w:val="00B14072"/>
    <w:rsid w:val="00B143BA"/>
    <w:rsid w:val="00B15427"/>
    <w:rsid w:val="00B15FAF"/>
    <w:rsid w:val="00B16537"/>
    <w:rsid w:val="00B17501"/>
    <w:rsid w:val="00B175EA"/>
    <w:rsid w:val="00B1781C"/>
    <w:rsid w:val="00B17C4D"/>
    <w:rsid w:val="00B20299"/>
    <w:rsid w:val="00B2064F"/>
    <w:rsid w:val="00B210FF"/>
    <w:rsid w:val="00B21C51"/>
    <w:rsid w:val="00B22381"/>
    <w:rsid w:val="00B223D9"/>
    <w:rsid w:val="00B22D57"/>
    <w:rsid w:val="00B22F61"/>
    <w:rsid w:val="00B2368D"/>
    <w:rsid w:val="00B239CF"/>
    <w:rsid w:val="00B23A3D"/>
    <w:rsid w:val="00B24B1A"/>
    <w:rsid w:val="00B256A5"/>
    <w:rsid w:val="00B26B70"/>
    <w:rsid w:val="00B30B23"/>
    <w:rsid w:val="00B3152D"/>
    <w:rsid w:val="00B32B4E"/>
    <w:rsid w:val="00B34B05"/>
    <w:rsid w:val="00B34DCA"/>
    <w:rsid w:val="00B34FA2"/>
    <w:rsid w:val="00B359F8"/>
    <w:rsid w:val="00B363E0"/>
    <w:rsid w:val="00B37743"/>
    <w:rsid w:val="00B40576"/>
    <w:rsid w:val="00B4060A"/>
    <w:rsid w:val="00B40BC7"/>
    <w:rsid w:val="00B40C48"/>
    <w:rsid w:val="00B41FAD"/>
    <w:rsid w:val="00B4247C"/>
    <w:rsid w:val="00B42A98"/>
    <w:rsid w:val="00B43A41"/>
    <w:rsid w:val="00B43F14"/>
    <w:rsid w:val="00B44A56"/>
    <w:rsid w:val="00B452FC"/>
    <w:rsid w:val="00B470D8"/>
    <w:rsid w:val="00B4786E"/>
    <w:rsid w:val="00B47C23"/>
    <w:rsid w:val="00B47E41"/>
    <w:rsid w:val="00B50047"/>
    <w:rsid w:val="00B52435"/>
    <w:rsid w:val="00B5329D"/>
    <w:rsid w:val="00B53E13"/>
    <w:rsid w:val="00B5482A"/>
    <w:rsid w:val="00B55A72"/>
    <w:rsid w:val="00B56146"/>
    <w:rsid w:val="00B56B0D"/>
    <w:rsid w:val="00B56BEF"/>
    <w:rsid w:val="00B579DC"/>
    <w:rsid w:val="00B6094B"/>
    <w:rsid w:val="00B60BCB"/>
    <w:rsid w:val="00B60DE0"/>
    <w:rsid w:val="00B60EB3"/>
    <w:rsid w:val="00B619B1"/>
    <w:rsid w:val="00B61E55"/>
    <w:rsid w:val="00B6202C"/>
    <w:rsid w:val="00B620BD"/>
    <w:rsid w:val="00B62304"/>
    <w:rsid w:val="00B62B17"/>
    <w:rsid w:val="00B630CC"/>
    <w:rsid w:val="00B633CA"/>
    <w:rsid w:val="00B63B2E"/>
    <w:rsid w:val="00B63E21"/>
    <w:rsid w:val="00B63F64"/>
    <w:rsid w:val="00B64414"/>
    <w:rsid w:val="00B65E21"/>
    <w:rsid w:val="00B65EC8"/>
    <w:rsid w:val="00B6602A"/>
    <w:rsid w:val="00B6645D"/>
    <w:rsid w:val="00B66B20"/>
    <w:rsid w:val="00B67470"/>
    <w:rsid w:val="00B67BE9"/>
    <w:rsid w:val="00B67F9B"/>
    <w:rsid w:val="00B70314"/>
    <w:rsid w:val="00B70FF6"/>
    <w:rsid w:val="00B717E4"/>
    <w:rsid w:val="00B72434"/>
    <w:rsid w:val="00B73289"/>
    <w:rsid w:val="00B75A39"/>
    <w:rsid w:val="00B76C46"/>
    <w:rsid w:val="00B77135"/>
    <w:rsid w:val="00B773F4"/>
    <w:rsid w:val="00B77693"/>
    <w:rsid w:val="00B77CD1"/>
    <w:rsid w:val="00B86EE2"/>
    <w:rsid w:val="00B87AED"/>
    <w:rsid w:val="00B87AF0"/>
    <w:rsid w:val="00B90504"/>
    <w:rsid w:val="00B90616"/>
    <w:rsid w:val="00B90ACD"/>
    <w:rsid w:val="00B90EF1"/>
    <w:rsid w:val="00B90EFC"/>
    <w:rsid w:val="00B911DC"/>
    <w:rsid w:val="00B91703"/>
    <w:rsid w:val="00B919E4"/>
    <w:rsid w:val="00B94272"/>
    <w:rsid w:val="00B9447E"/>
    <w:rsid w:val="00B950F2"/>
    <w:rsid w:val="00B958A5"/>
    <w:rsid w:val="00B96B87"/>
    <w:rsid w:val="00B975C9"/>
    <w:rsid w:val="00B97615"/>
    <w:rsid w:val="00BA0918"/>
    <w:rsid w:val="00BA1409"/>
    <w:rsid w:val="00BA2790"/>
    <w:rsid w:val="00BA3119"/>
    <w:rsid w:val="00BA33B4"/>
    <w:rsid w:val="00BA3A6D"/>
    <w:rsid w:val="00BA3AE4"/>
    <w:rsid w:val="00BA42EC"/>
    <w:rsid w:val="00BA7795"/>
    <w:rsid w:val="00BA7C33"/>
    <w:rsid w:val="00BB0A21"/>
    <w:rsid w:val="00BB0A77"/>
    <w:rsid w:val="00BB1EE2"/>
    <w:rsid w:val="00BB202E"/>
    <w:rsid w:val="00BB2F48"/>
    <w:rsid w:val="00BB3C1B"/>
    <w:rsid w:val="00BB46C9"/>
    <w:rsid w:val="00BB4964"/>
    <w:rsid w:val="00BB53CC"/>
    <w:rsid w:val="00BB5740"/>
    <w:rsid w:val="00BB742E"/>
    <w:rsid w:val="00BB7C38"/>
    <w:rsid w:val="00BC0770"/>
    <w:rsid w:val="00BC194A"/>
    <w:rsid w:val="00BC1BA1"/>
    <w:rsid w:val="00BC1FC1"/>
    <w:rsid w:val="00BC2429"/>
    <w:rsid w:val="00BC2762"/>
    <w:rsid w:val="00BC2CD3"/>
    <w:rsid w:val="00BC3E1F"/>
    <w:rsid w:val="00BC3FF5"/>
    <w:rsid w:val="00BC497F"/>
    <w:rsid w:val="00BC4DF1"/>
    <w:rsid w:val="00BC53D8"/>
    <w:rsid w:val="00BC5EE7"/>
    <w:rsid w:val="00BC6223"/>
    <w:rsid w:val="00BC742A"/>
    <w:rsid w:val="00BD001B"/>
    <w:rsid w:val="00BD194E"/>
    <w:rsid w:val="00BD3FA6"/>
    <w:rsid w:val="00BD7FDB"/>
    <w:rsid w:val="00BE1ED0"/>
    <w:rsid w:val="00BE324E"/>
    <w:rsid w:val="00BE381E"/>
    <w:rsid w:val="00BE40E3"/>
    <w:rsid w:val="00BE4488"/>
    <w:rsid w:val="00BE534F"/>
    <w:rsid w:val="00BE5D87"/>
    <w:rsid w:val="00BE5F68"/>
    <w:rsid w:val="00BE5FAC"/>
    <w:rsid w:val="00BE603D"/>
    <w:rsid w:val="00BE68B3"/>
    <w:rsid w:val="00BE6ACE"/>
    <w:rsid w:val="00BE6BBB"/>
    <w:rsid w:val="00BE7055"/>
    <w:rsid w:val="00BF00EF"/>
    <w:rsid w:val="00BF11B5"/>
    <w:rsid w:val="00BF175D"/>
    <w:rsid w:val="00BF19CC"/>
    <w:rsid w:val="00BF1B18"/>
    <w:rsid w:val="00BF2A8C"/>
    <w:rsid w:val="00BF41D5"/>
    <w:rsid w:val="00BF5C85"/>
    <w:rsid w:val="00BF6282"/>
    <w:rsid w:val="00BF6B43"/>
    <w:rsid w:val="00BF7784"/>
    <w:rsid w:val="00BF7C57"/>
    <w:rsid w:val="00C00EE8"/>
    <w:rsid w:val="00C0163A"/>
    <w:rsid w:val="00C01D7D"/>
    <w:rsid w:val="00C02B38"/>
    <w:rsid w:val="00C033CA"/>
    <w:rsid w:val="00C0344D"/>
    <w:rsid w:val="00C0385F"/>
    <w:rsid w:val="00C03922"/>
    <w:rsid w:val="00C04356"/>
    <w:rsid w:val="00C047CC"/>
    <w:rsid w:val="00C04AD4"/>
    <w:rsid w:val="00C04CB4"/>
    <w:rsid w:val="00C061A9"/>
    <w:rsid w:val="00C06627"/>
    <w:rsid w:val="00C06C4D"/>
    <w:rsid w:val="00C07498"/>
    <w:rsid w:val="00C07D82"/>
    <w:rsid w:val="00C10981"/>
    <w:rsid w:val="00C10E7C"/>
    <w:rsid w:val="00C1105E"/>
    <w:rsid w:val="00C1109F"/>
    <w:rsid w:val="00C120B3"/>
    <w:rsid w:val="00C120B9"/>
    <w:rsid w:val="00C121D0"/>
    <w:rsid w:val="00C132DF"/>
    <w:rsid w:val="00C14544"/>
    <w:rsid w:val="00C14ED8"/>
    <w:rsid w:val="00C161BF"/>
    <w:rsid w:val="00C16655"/>
    <w:rsid w:val="00C1775C"/>
    <w:rsid w:val="00C20C8B"/>
    <w:rsid w:val="00C21373"/>
    <w:rsid w:val="00C21B71"/>
    <w:rsid w:val="00C21CDA"/>
    <w:rsid w:val="00C23332"/>
    <w:rsid w:val="00C233DD"/>
    <w:rsid w:val="00C23877"/>
    <w:rsid w:val="00C238E1"/>
    <w:rsid w:val="00C23B02"/>
    <w:rsid w:val="00C241B4"/>
    <w:rsid w:val="00C2465D"/>
    <w:rsid w:val="00C24B3F"/>
    <w:rsid w:val="00C25139"/>
    <w:rsid w:val="00C2524D"/>
    <w:rsid w:val="00C25552"/>
    <w:rsid w:val="00C25C07"/>
    <w:rsid w:val="00C25F63"/>
    <w:rsid w:val="00C262ED"/>
    <w:rsid w:val="00C27F6F"/>
    <w:rsid w:val="00C30AE1"/>
    <w:rsid w:val="00C30D60"/>
    <w:rsid w:val="00C3141D"/>
    <w:rsid w:val="00C3173C"/>
    <w:rsid w:val="00C33214"/>
    <w:rsid w:val="00C3384B"/>
    <w:rsid w:val="00C33BE7"/>
    <w:rsid w:val="00C34CEA"/>
    <w:rsid w:val="00C35B7B"/>
    <w:rsid w:val="00C360F4"/>
    <w:rsid w:val="00C36559"/>
    <w:rsid w:val="00C377C1"/>
    <w:rsid w:val="00C4015D"/>
    <w:rsid w:val="00C4060F"/>
    <w:rsid w:val="00C40F08"/>
    <w:rsid w:val="00C40FE8"/>
    <w:rsid w:val="00C41535"/>
    <w:rsid w:val="00C41A5C"/>
    <w:rsid w:val="00C42BC7"/>
    <w:rsid w:val="00C43F8F"/>
    <w:rsid w:val="00C440E0"/>
    <w:rsid w:val="00C4410D"/>
    <w:rsid w:val="00C44371"/>
    <w:rsid w:val="00C447AA"/>
    <w:rsid w:val="00C47E58"/>
    <w:rsid w:val="00C51C4F"/>
    <w:rsid w:val="00C51E8C"/>
    <w:rsid w:val="00C52227"/>
    <w:rsid w:val="00C52493"/>
    <w:rsid w:val="00C52622"/>
    <w:rsid w:val="00C53106"/>
    <w:rsid w:val="00C54B13"/>
    <w:rsid w:val="00C54F42"/>
    <w:rsid w:val="00C551E6"/>
    <w:rsid w:val="00C55EBC"/>
    <w:rsid w:val="00C5664F"/>
    <w:rsid w:val="00C579E2"/>
    <w:rsid w:val="00C57B07"/>
    <w:rsid w:val="00C603CE"/>
    <w:rsid w:val="00C6047B"/>
    <w:rsid w:val="00C6086C"/>
    <w:rsid w:val="00C61657"/>
    <w:rsid w:val="00C616C0"/>
    <w:rsid w:val="00C61969"/>
    <w:rsid w:val="00C626B2"/>
    <w:rsid w:val="00C628BA"/>
    <w:rsid w:val="00C632C0"/>
    <w:rsid w:val="00C63320"/>
    <w:rsid w:val="00C6620C"/>
    <w:rsid w:val="00C66CA2"/>
    <w:rsid w:val="00C70086"/>
    <w:rsid w:val="00C70141"/>
    <w:rsid w:val="00C70200"/>
    <w:rsid w:val="00C70457"/>
    <w:rsid w:val="00C70A95"/>
    <w:rsid w:val="00C719F3"/>
    <w:rsid w:val="00C71D2E"/>
    <w:rsid w:val="00C72045"/>
    <w:rsid w:val="00C73138"/>
    <w:rsid w:val="00C75059"/>
    <w:rsid w:val="00C752AA"/>
    <w:rsid w:val="00C754B4"/>
    <w:rsid w:val="00C75A6E"/>
    <w:rsid w:val="00C764A0"/>
    <w:rsid w:val="00C77FCE"/>
    <w:rsid w:val="00C80A87"/>
    <w:rsid w:val="00C80BB5"/>
    <w:rsid w:val="00C816C8"/>
    <w:rsid w:val="00C81AD4"/>
    <w:rsid w:val="00C82A57"/>
    <w:rsid w:val="00C82AA3"/>
    <w:rsid w:val="00C82E07"/>
    <w:rsid w:val="00C8348B"/>
    <w:rsid w:val="00C83BB9"/>
    <w:rsid w:val="00C85806"/>
    <w:rsid w:val="00C869E5"/>
    <w:rsid w:val="00C86B6A"/>
    <w:rsid w:val="00C87421"/>
    <w:rsid w:val="00C87729"/>
    <w:rsid w:val="00C87AB5"/>
    <w:rsid w:val="00C90AF1"/>
    <w:rsid w:val="00C911D5"/>
    <w:rsid w:val="00C92E1C"/>
    <w:rsid w:val="00C94399"/>
    <w:rsid w:val="00C94422"/>
    <w:rsid w:val="00C95315"/>
    <w:rsid w:val="00C9553D"/>
    <w:rsid w:val="00C95A24"/>
    <w:rsid w:val="00C95EA3"/>
    <w:rsid w:val="00C95F72"/>
    <w:rsid w:val="00CA0210"/>
    <w:rsid w:val="00CA05DC"/>
    <w:rsid w:val="00CA0FCA"/>
    <w:rsid w:val="00CA33BA"/>
    <w:rsid w:val="00CA54E3"/>
    <w:rsid w:val="00CA66D3"/>
    <w:rsid w:val="00CA6B08"/>
    <w:rsid w:val="00CA7E81"/>
    <w:rsid w:val="00CB040F"/>
    <w:rsid w:val="00CB06B9"/>
    <w:rsid w:val="00CB0BE4"/>
    <w:rsid w:val="00CB0E4B"/>
    <w:rsid w:val="00CB1840"/>
    <w:rsid w:val="00CB1AF1"/>
    <w:rsid w:val="00CB1C4A"/>
    <w:rsid w:val="00CB25DA"/>
    <w:rsid w:val="00CB291F"/>
    <w:rsid w:val="00CB4060"/>
    <w:rsid w:val="00CB4110"/>
    <w:rsid w:val="00CB46AA"/>
    <w:rsid w:val="00CB4B22"/>
    <w:rsid w:val="00CB581D"/>
    <w:rsid w:val="00CB5CED"/>
    <w:rsid w:val="00CB6C8B"/>
    <w:rsid w:val="00CC0042"/>
    <w:rsid w:val="00CC0127"/>
    <w:rsid w:val="00CC06E4"/>
    <w:rsid w:val="00CC14A0"/>
    <w:rsid w:val="00CC1711"/>
    <w:rsid w:val="00CC1A59"/>
    <w:rsid w:val="00CC2916"/>
    <w:rsid w:val="00CC2E37"/>
    <w:rsid w:val="00CC34C0"/>
    <w:rsid w:val="00CC36A2"/>
    <w:rsid w:val="00CC3D3C"/>
    <w:rsid w:val="00CC4407"/>
    <w:rsid w:val="00CC441E"/>
    <w:rsid w:val="00CC4B76"/>
    <w:rsid w:val="00CC59AD"/>
    <w:rsid w:val="00CC5C7C"/>
    <w:rsid w:val="00CC6A59"/>
    <w:rsid w:val="00CC6DBC"/>
    <w:rsid w:val="00CD1403"/>
    <w:rsid w:val="00CD1DF8"/>
    <w:rsid w:val="00CD1EEA"/>
    <w:rsid w:val="00CD32AB"/>
    <w:rsid w:val="00CD3B30"/>
    <w:rsid w:val="00CD45E2"/>
    <w:rsid w:val="00CD6694"/>
    <w:rsid w:val="00CD6E2A"/>
    <w:rsid w:val="00CD79BB"/>
    <w:rsid w:val="00CD7CCC"/>
    <w:rsid w:val="00CE01A8"/>
    <w:rsid w:val="00CE0B42"/>
    <w:rsid w:val="00CE1654"/>
    <w:rsid w:val="00CE1785"/>
    <w:rsid w:val="00CE240E"/>
    <w:rsid w:val="00CE28C0"/>
    <w:rsid w:val="00CE35AC"/>
    <w:rsid w:val="00CE3ACF"/>
    <w:rsid w:val="00CE4AFA"/>
    <w:rsid w:val="00CE5980"/>
    <w:rsid w:val="00CE656F"/>
    <w:rsid w:val="00CE6893"/>
    <w:rsid w:val="00CE6AB5"/>
    <w:rsid w:val="00CE70EC"/>
    <w:rsid w:val="00CE7C53"/>
    <w:rsid w:val="00CE7CB0"/>
    <w:rsid w:val="00CF0C33"/>
    <w:rsid w:val="00CF1648"/>
    <w:rsid w:val="00CF1B84"/>
    <w:rsid w:val="00CF1E98"/>
    <w:rsid w:val="00CF2130"/>
    <w:rsid w:val="00CF2284"/>
    <w:rsid w:val="00CF2346"/>
    <w:rsid w:val="00CF4495"/>
    <w:rsid w:val="00CF44AD"/>
    <w:rsid w:val="00CF4876"/>
    <w:rsid w:val="00CF59DA"/>
    <w:rsid w:val="00CF5DA5"/>
    <w:rsid w:val="00CF6D44"/>
    <w:rsid w:val="00CF6DF6"/>
    <w:rsid w:val="00D0127B"/>
    <w:rsid w:val="00D01344"/>
    <w:rsid w:val="00D0152A"/>
    <w:rsid w:val="00D0181E"/>
    <w:rsid w:val="00D01D10"/>
    <w:rsid w:val="00D02127"/>
    <w:rsid w:val="00D0240A"/>
    <w:rsid w:val="00D02E99"/>
    <w:rsid w:val="00D039F6"/>
    <w:rsid w:val="00D04A60"/>
    <w:rsid w:val="00D05660"/>
    <w:rsid w:val="00D063C2"/>
    <w:rsid w:val="00D06A24"/>
    <w:rsid w:val="00D06F65"/>
    <w:rsid w:val="00D07D95"/>
    <w:rsid w:val="00D100D5"/>
    <w:rsid w:val="00D10BBC"/>
    <w:rsid w:val="00D124F3"/>
    <w:rsid w:val="00D128A3"/>
    <w:rsid w:val="00D131C0"/>
    <w:rsid w:val="00D1341D"/>
    <w:rsid w:val="00D14711"/>
    <w:rsid w:val="00D15CB0"/>
    <w:rsid w:val="00D20AFA"/>
    <w:rsid w:val="00D20DC2"/>
    <w:rsid w:val="00D2487E"/>
    <w:rsid w:val="00D254C8"/>
    <w:rsid w:val="00D25F83"/>
    <w:rsid w:val="00D25FBA"/>
    <w:rsid w:val="00D2757B"/>
    <w:rsid w:val="00D30A61"/>
    <w:rsid w:val="00D3125A"/>
    <w:rsid w:val="00D31B77"/>
    <w:rsid w:val="00D31F9A"/>
    <w:rsid w:val="00D3214A"/>
    <w:rsid w:val="00D321C9"/>
    <w:rsid w:val="00D33300"/>
    <w:rsid w:val="00D346D7"/>
    <w:rsid w:val="00D34A11"/>
    <w:rsid w:val="00D34A4A"/>
    <w:rsid w:val="00D34D7E"/>
    <w:rsid w:val="00D372CD"/>
    <w:rsid w:val="00D37FC1"/>
    <w:rsid w:val="00D40C69"/>
    <w:rsid w:val="00D411A0"/>
    <w:rsid w:val="00D424F3"/>
    <w:rsid w:val="00D42CBA"/>
    <w:rsid w:val="00D44670"/>
    <w:rsid w:val="00D454A4"/>
    <w:rsid w:val="00D45B56"/>
    <w:rsid w:val="00D50B14"/>
    <w:rsid w:val="00D52D06"/>
    <w:rsid w:val="00D52FB1"/>
    <w:rsid w:val="00D54598"/>
    <w:rsid w:val="00D54791"/>
    <w:rsid w:val="00D5521A"/>
    <w:rsid w:val="00D566D4"/>
    <w:rsid w:val="00D5796C"/>
    <w:rsid w:val="00D579C9"/>
    <w:rsid w:val="00D57AC6"/>
    <w:rsid w:val="00D6028E"/>
    <w:rsid w:val="00D60CE2"/>
    <w:rsid w:val="00D60D46"/>
    <w:rsid w:val="00D60F0E"/>
    <w:rsid w:val="00D62540"/>
    <w:rsid w:val="00D6268E"/>
    <w:rsid w:val="00D630E8"/>
    <w:rsid w:val="00D63C5D"/>
    <w:rsid w:val="00D65CE1"/>
    <w:rsid w:val="00D6634E"/>
    <w:rsid w:val="00D667B7"/>
    <w:rsid w:val="00D6692A"/>
    <w:rsid w:val="00D669B3"/>
    <w:rsid w:val="00D67360"/>
    <w:rsid w:val="00D67FD1"/>
    <w:rsid w:val="00D706AF"/>
    <w:rsid w:val="00D71A1F"/>
    <w:rsid w:val="00D742D6"/>
    <w:rsid w:val="00D7431A"/>
    <w:rsid w:val="00D74E14"/>
    <w:rsid w:val="00D75687"/>
    <w:rsid w:val="00D758A6"/>
    <w:rsid w:val="00D761C1"/>
    <w:rsid w:val="00D765F7"/>
    <w:rsid w:val="00D767FF"/>
    <w:rsid w:val="00D77137"/>
    <w:rsid w:val="00D77F04"/>
    <w:rsid w:val="00D80135"/>
    <w:rsid w:val="00D80F84"/>
    <w:rsid w:val="00D8144D"/>
    <w:rsid w:val="00D81BF2"/>
    <w:rsid w:val="00D822D4"/>
    <w:rsid w:val="00D82E8B"/>
    <w:rsid w:val="00D8354B"/>
    <w:rsid w:val="00D83E91"/>
    <w:rsid w:val="00D84525"/>
    <w:rsid w:val="00D849FA"/>
    <w:rsid w:val="00D85C98"/>
    <w:rsid w:val="00D871BB"/>
    <w:rsid w:val="00D8785C"/>
    <w:rsid w:val="00D90360"/>
    <w:rsid w:val="00D90F37"/>
    <w:rsid w:val="00D92389"/>
    <w:rsid w:val="00D92C4F"/>
    <w:rsid w:val="00D92C73"/>
    <w:rsid w:val="00D92DE2"/>
    <w:rsid w:val="00D935C1"/>
    <w:rsid w:val="00D93AB2"/>
    <w:rsid w:val="00D94367"/>
    <w:rsid w:val="00D94464"/>
    <w:rsid w:val="00D94601"/>
    <w:rsid w:val="00D95721"/>
    <w:rsid w:val="00D9590D"/>
    <w:rsid w:val="00D95EE0"/>
    <w:rsid w:val="00D973C3"/>
    <w:rsid w:val="00D978B9"/>
    <w:rsid w:val="00D97A2F"/>
    <w:rsid w:val="00DA02EB"/>
    <w:rsid w:val="00DA0463"/>
    <w:rsid w:val="00DA0AB3"/>
    <w:rsid w:val="00DA1A5E"/>
    <w:rsid w:val="00DA1AFF"/>
    <w:rsid w:val="00DA1DAF"/>
    <w:rsid w:val="00DA311A"/>
    <w:rsid w:val="00DA3592"/>
    <w:rsid w:val="00DA3D65"/>
    <w:rsid w:val="00DA4007"/>
    <w:rsid w:val="00DA410C"/>
    <w:rsid w:val="00DA4215"/>
    <w:rsid w:val="00DA4225"/>
    <w:rsid w:val="00DA58CE"/>
    <w:rsid w:val="00DA62BD"/>
    <w:rsid w:val="00DA66A0"/>
    <w:rsid w:val="00DA7403"/>
    <w:rsid w:val="00DA768F"/>
    <w:rsid w:val="00DA76B8"/>
    <w:rsid w:val="00DA7A0D"/>
    <w:rsid w:val="00DA7A11"/>
    <w:rsid w:val="00DB0098"/>
    <w:rsid w:val="00DB0650"/>
    <w:rsid w:val="00DB0AAE"/>
    <w:rsid w:val="00DB1066"/>
    <w:rsid w:val="00DB10DD"/>
    <w:rsid w:val="00DB1B18"/>
    <w:rsid w:val="00DB2228"/>
    <w:rsid w:val="00DB34F5"/>
    <w:rsid w:val="00DB3A11"/>
    <w:rsid w:val="00DB3B81"/>
    <w:rsid w:val="00DB6370"/>
    <w:rsid w:val="00DB67B1"/>
    <w:rsid w:val="00DC01B7"/>
    <w:rsid w:val="00DC1442"/>
    <w:rsid w:val="00DC1DD0"/>
    <w:rsid w:val="00DC2742"/>
    <w:rsid w:val="00DC29E5"/>
    <w:rsid w:val="00DC2AAC"/>
    <w:rsid w:val="00DC42C8"/>
    <w:rsid w:val="00DC50E3"/>
    <w:rsid w:val="00DC5AAB"/>
    <w:rsid w:val="00DC6904"/>
    <w:rsid w:val="00DC6F1D"/>
    <w:rsid w:val="00DD0875"/>
    <w:rsid w:val="00DD15B2"/>
    <w:rsid w:val="00DD20A8"/>
    <w:rsid w:val="00DD227C"/>
    <w:rsid w:val="00DD2742"/>
    <w:rsid w:val="00DD282D"/>
    <w:rsid w:val="00DD28E7"/>
    <w:rsid w:val="00DD2B5C"/>
    <w:rsid w:val="00DD2E48"/>
    <w:rsid w:val="00DD2F27"/>
    <w:rsid w:val="00DD3492"/>
    <w:rsid w:val="00DD357B"/>
    <w:rsid w:val="00DD3681"/>
    <w:rsid w:val="00DD3BA9"/>
    <w:rsid w:val="00DD4205"/>
    <w:rsid w:val="00DD43CF"/>
    <w:rsid w:val="00DD44E7"/>
    <w:rsid w:val="00DD56F7"/>
    <w:rsid w:val="00DD671A"/>
    <w:rsid w:val="00DD6F6A"/>
    <w:rsid w:val="00DD72DB"/>
    <w:rsid w:val="00DD7A39"/>
    <w:rsid w:val="00DD7D92"/>
    <w:rsid w:val="00DE0810"/>
    <w:rsid w:val="00DE0F0E"/>
    <w:rsid w:val="00DE236B"/>
    <w:rsid w:val="00DE23CE"/>
    <w:rsid w:val="00DE259E"/>
    <w:rsid w:val="00DE31E7"/>
    <w:rsid w:val="00DE39EB"/>
    <w:rsid w:val="00DE4B2E"/>
    <w:rsid w:val="00DE53AE"/>
    <w:rsid w:val="00DE56BF"/>
    <w:rsid w:val="00DF0C77"/>
    <w:rsid w:val="00DF0FCE"/>
    <w:rsid w:val="00DF173E"/>
    <w:rsid w:val="00DF18F5"/>
    <w:rsid w:val="00DF2289"/>
    <w:rsid w:val="00DF281B"/>
    <w:rsid w:val="00DF3367"/>
    <w:rsid w:val="00DF4049"/>
    <w:rsid w:val="00DF486F"/>
    <w:rsid w:val="00DF504F"/>
    <w:rsid w:val="00DF51D0"/>
    <w:rsid w:val="00DF60D3"/>
    <w:rsid w:val="00DF6E13"/>
    <w:rsid w:val="00DF7EE4"/>
    <w:rsid w:val="00E00237"/>
    <w:rsid w:val="00E002D3"/>
    <w:rsid w:val="00E003BA"/>
    <w:rsid w:val="00E0042E"/>
    <w:rsid w:val="00E00851"/>
    <w:rsid w:val="00E00B72"/>
    <w:rsid w:val="00E00D9F"/>
    <w:rsid w:val="00E00F68"/>
    <w:rsid w:val="00E01596"/>
    <w:rsid w:val="00E023BC"/>
    <w:rsid w:val="00E02618"/>
    <w:rsid w:val="00E02BBA"/>
    <w:rsid w:val="00E0389A"/>
    <w:rsid w:val="00E045C8"/>
    <w:rsid w:val="00E0528A"/>
    <w:rsid w:val="00E0598D"/>
    <w:rsid w:val="00E0625E"/>
    <w:rsid w:val="00E06335"/>
    <w:rsid w:val="00E0660B"/>
    <w:rsid w:val="00E06FF1"/>
    <w:rsid w:val="00E10DC0"/>
    <w:rsid w:val="00E12588"/>
    <w:rsid w:val="00E129A0"/>
    <w:rsid w:val="00E14130"/>
    <w:rsid w:val="00E1463D"/>
    <w:rsid w:val="00E1538B"/>
    <w:rsid w:val="00E154B8"/>
    <w:rsid w:val="00E15D6B"/>
    <w:rsid w:val="00E16CC2"/>
    <w:rsid w:val="00E17105"/>
    <w:rsid w:val="00E1710A"/>
    <w:rsid w:val="00E175E0"/>
    <w:rsid w:val="00E17BFB"/>
    <w:rsid w:val="00E2044B"/>
    <w:rsid w:val="00E205F9"/>
    <w:rsid w:val="00E20A3A"/>
    <w:rsid w:val="00E2101D"/>
    <w:rsid w:val="00E2208F"/>
    <w:rsid w:val="00E220D8"/>
    <w:rsid w:val="00E22A96"/>
    <w:rsid w:val="00E22BC8"/>
    <w:rsid w:val="00E2342A"/>
    <w:rsid w:val="00E234E6"/>
    <w:rsid w:val="00E244B7"/>
    <w:rsid w:val="00E24963"/>
    <w:rsid w:val="00E24CD0"/>
    <w:rsid w:val="00E24FE7"/>
    <w:rsid w:val="00E252AB"/>
    <w:rsid w:val="00E26326"/>
    <w:rsid w:val="00E30835"/>
    <w:rsid w:val="00E31B82"/>
    <w:rsid w:val="00E31E79"/>
    <w:rsid w:val="00E32B1E"/>
    <w:rsid w:val="00E335DC"/>
    <w:rsid w:val="00E3362C"/>
    <w:rsid w:val="00E33BCC"/>
    <w:rsid w:val="00E34848"/>
    <w:rsid w:val="00E34918"/>
    <w:rsid w:val="00E35264"/>
    <w:rsid w:val="00E35F39"/>
    <w:rsid w:val="00E36A3A"/>
    <w:rsid w:val="00E36A64"/>
    <w:rsid w:val="00E40F8B"/>
    <w:rsid w:val="00E4180F"/>
    <w:rsid w:val="00E41DD0"/>
    <w:rsid w:val="00E42165"/>
    <w:rsid w:val="00E4247E"/>
    <w:rsid w:val="00E42E05"/>
    <w:rsid w:val="00E433B9"/>
    <w:rsid w:val="00E43A59"/>
    <w:rsid w:val="00E446A6"/>
    <w:rsid w:val="00E4572F"/>
    <w:rsid w:val="00E46C71"/>
    <w:rsid w:val="00E47713"/>
    <w:rsid w:val="00E50219"/>
    <w:rsid w:val="00E50C4D"/>
    <w:rsid w:val="00E51277"/>
    <w:rsid w:val="00E51827"/>
    <w:rsid w:val="00E5185D"/>
    <w:rsid w:val="00E51CDD"/>
    <w:rsid w:val="00E5310B"/>
    <w:rsid w:val="00E541C1"/>
    <w:rsid w:val="00E558C4"/>
    <w:rsid w:val="00E56A25"/>
    <w:rsid w:val="00E56F8B"/>
    <w:rsid w:val="00E57E06"/>
    <w:rsid w:val="00E6027B"/>
    <w:rsid w:val="00E606D4"/>
    <w:rsid w:val="00E60B0E"/>
    <w:rsid w:val="00E614E2"/>
    <w:rsid w:val="00E61D27"/>
    <w:rsid w:val="00E6242E"/>
    <w:rsid w:val="00E62C78"/>
    <w:rsid w:val="00E62CC3"/>
    <w:rsid w:val="00E6368F"/>
    <w:rsid w:val="00E639AA"/>
    <w:rsid w:val="00E656FE"/>
    <w:rsid w:val="00E65F5E"/>
    <w:rsid w:val="00E66162"/>
    <w:rsid w:val="00E66743"/>
    <w:rsid w:val="00E66DBF"/>
    <w:rsid w:val="00E672BD"/>
    <w:rsid w:val="00E673DF"/>
    <w:rsid w:val="00E70C02"/>
    <w:rsid w:val="00E73EB1"/>
    <w:rsid w:val="00E74569"/>
    <w:rsid w:val="00E748A9"/>
    <w:rsid w:val="00E74C5D"/>
    <w:rsid w:val="00E75C1D"/>
    <w:rsid w:val="00E75CBE"/>
    <w:rsid w:val="00E760DF"/>
    <w:rsid w:val="00E76382"/>
    <w:rsid w:val="00E77481"/>
    <w:rsid w:val="00E8035E"/>
    <w:rsid w:val="00E80C24"/>
    <w:rsid w:val="00E80C42"/>
    <w:rsid w:val="00E815AE"/>
    <w:rsid w:val="00E81890"/>
    <w:rsid w:val="00E81F7D"/>
    <w:rsid w:val="00E82AC0"/>
    <w:rsid w:val="00E82C46"/>
    <w:rsid w:val="00E8341D"/>
    <w:rsid w:val="00E83EE5"/>
    <w:rsid w:val="00E84AAF"/>
    <w:rsid w:val="00E84B3A"/>
    <w:rsid w:val="00E84D1B"/>
    <w:rsid w:val="00E84EB7"/>
    <w:rsid w:val="00E8615F"/>
    <w:rsid w:val="00E864A8"/>
    <w:rsid w:val="00E86990"/>
    <w:rsid w:val="00E90A80"/>
    <w:rsid w:val="00E90E7F"/>
    <w:rsid w:val="00E90F26"/>
    <w:rsid w:val="00E9112D"/>
    <w:rsid w:val="00E91373"/>
    <w:rsid w:val="00E91A32"/>
    <w:rsid w:val="00E936B7"/>
    <w:rsid w:val="00E9385B"/>
    <w:rsid w:val="00E93DD1"/>
    <w:rsid w:val="00E93E4E"/>
    <w:rsid w:val="00E94059"/>
    <w:rsid w:val="00E95143"/>
    <w:rsid w:val="00E9529B"/>
    <w:rsid w:val="00E95B74"/>
    <w:rsid w:val="00E96134"/>
    <w:rsid w:val="00EA02CA"/>
    <w:rsid w:val="00EA03BC"/>
    <w:rsid w:val="00EA068D"/>
    <w:rsid w:val="00EA1423"/>
    <w:rsid w:val="00EA1D6D"/>
    <w:rsid w:val="00EA1D6E"/>
    <w:rsid w:val="00EA2229"/>
    <w:rsid w:val="00EA2EC4"/>
    <w:rsid w:val="00EA3B84"/>
    <w:rsid w:val="00EA411D"/>
    <w:rsid w:val="00EA4B96"/>
    <w:rsid w:val="00EA4C65"/>
    <w:rsid w:val="00EA4D98"/>
    <w:rsid w:val="00EA7E33"/>
    <w:rsid w:val="00EB09BF"/>
    <w:rsid w:val="00EB1D60"/>
    <w:rsid w:val="00EB1F8B"/>
    <w:rsid w:val="00EB21ED"/>
    <w:rsid w:val="00EB247E"/>
    <w:rsid w:val="00EB2842"/>
    <w:rsid w:val="00EB3068"/>
    <w:rsid w:val="00EB35FA"/>
    <w:rsid w:val="00EB3B5A"/>
    <w:rsid w:val="00EB3FBB"/>
    <w:rsid w:val="00EB4178"/>
    <w:rsid w:val="00EB4CC0"/>
    <w:rsid w:val="00EB4D45"/>
    <w:rsid w:val="00EB4E56"/>
    <w:rsid w:val="00EB57AD"/>
    <w:rsid w:val="00EB5F09"/>
    <w:rsid w:val="00EB64FC"/>
    <w:rsid w:val="00EB6F9B"/>
    <w:rsid w:val="00EB70AB"/>
    <w:rsid w:val="00EB720E"/>
    <w:rsid w:val="00EC037F"/>
    <w:rsid w:val="00EC0681"/>
    <w:rsid w:val="00EC2228"/>
    <w:rsid w:val="00EC3107"/>
    <w:rsid w:val="00EC36BE"/>
    <w:rsid w:val="00EC3977"/>
    <w:rsid w:val="00EC42E8"/>
    <w:rsid w:val="00EC4493"/>
    <w:rsid w:val="00EC4E19"/>
    <w:rsid w:val="00EC5825"/>
    <w:rsid w:val="00EC59F7"/>
    <w:rsid w:val="00EC629A"/>
    <w:rsid w:val="00EC64F0"/>
    <w:rsid w:val="00EC6B01"/>
    <w:rsid w:val="00EC6D9A"/>
    <w:rsid w:val="00ED016F"/>
    <w:rsid w:val="00ED023C"/>
    <w:rsid w:val="00ED1392"/>
    <w:rsid w:val="00ED141D"/>
    <w:rsid w:val="00ED21E2"/>
    <w:rsid w:val="00ED28EE"/>
    <w:rsid w:val="00ED2D70"/>
    <w:rsid w:val="00ED3343"/>
    <w:rsid w:val="00ED350A"/>
    <w:rsid w:val="00ED487F"/>
    <w:rsid w:val="00ED529F"/>
    <w:rsid w:val="00ED5E54"/>
    <w:rsid w:val="00ED600B"/>
    <w:rsid w:val="00ED6785"/>
    <w:rsid w:val="00ED6F9A"/>
    <w:rsid w:val="00ED74B8"/>
    <w:rsid w:val="00ED7C97"/>
    <w:rsid w:val="00EE0421"/>
    <w:rsid w:val="00EE0842"/>
    <w:rsid w:val="00EE0A73"/>
    <w:rsid w:val="00EE0D5B"/>
    <w:rsid w:val="00EE0DF7"/>
    <w:rsid w:val="00EE159D"/>
    <w:rsid w:val="00EE1BBF"/>
    <w:rsid w:val="00EE2030"/>
    <w:rsid w:val="00EE228D"/>
    <w:rsid w:val="00EE2C6B"/>
    <w:rsid w:val="00EE2F3A"/>
    <w:rsid w:val="00EE3034"/>
    <w:rsid w:val="00EE3300"/>
    <w:rsid w:val="00EE3601"/>
    <w:rsid w:val="00EE3F10"/>
    <w:rsid w:val="00EE3FF6"/>
    <w:rsid w:val="00EE6952"/>
    <w:rsid w:val="00EE6CF2"/>
    <w:rsid w:val="00EE72DF"/>
    <w:rsid w:val="00EE79EA"/>
    <w:rsid w:val="00EE7F21"/>
    <w:rsid w:val="00EF08C2"/>
    <w:rsid w:val="00EF11FA"/>
    <w:rsid w:val="00EF1CF7"/>
    <w:rsid w:val="00EF1EBE"/>
    <w:rsid w:val="00EF2162"/>
    <w:rsid w:val="00EF2AF6"/>
    <w:rsid w:val="00EF3869"/>
    <w:rsid w:val="00EF3E84"/>
    <w:rsid w:val="00EF4651"/>
    <w:rsid w:val="00EF468B"/>
    <w:rsid w:val="00EF5083"/>
    <w:rsid w:val="00EF53EE"/>
    <w:rsid w:val="00EF5B4B"/>
    <w:rsid w:val="00EF60AD"/>
    <w:rsid w:val="00EF6435"/>
    <w:rsid w:val="00EF7635"/>
    <w:rsid w:val="00EF78A1"/>
    <w:rsid w:val="00EF7CB1"/>
    <w:rsid w:val="00F00EFF"/>
    <w:rsid w:val="00F016A4"/>
    <w:rsid w:val="00F01D85"/>
    <w:rsid w:val="00F0230F"/>
    <w:rsid w:val="00F023AA"/>
    <w:rsid w:val="00F032B2"/>
    <w:rsid w:val="00F0439D"/>
    <w:rsid w:val="00F046C5"/>
    <w:rsid w:val="00F0511F"/>
    <w:rsid w:val="00F0518B"/>
    <w:rsid w:val="00F052DA"/>
    <w:rsid w:val="00F05636"/>
    <w:rsid w:val="00F06103"/>
    <w:rsid w:val="00F0632B"/>
    <w:rsid w:val="00F06BCE"/>
    <w:rsid w:val="00F07104"/>
    <w:rsid w:val="00F078FF"/>
    <w:rsid w:val="00F12003"/>
    <w:rsid w:val="00F12BB8"/>
    <w:rsid w:val="00F138E1"/>
    <w:rsid w:val="00F13BE1"/>
    <w:rsid w:val="00F14705"/>
    <w:rsid w:val="00F14B1F"/>
    <w:rsid w:val="00F16287"/>
    <w:rsid w:val="00F162A5"/>
    <w:rsid w:val="00F174B3"/>
    <w:rsid w:val="00F17D13"/>
    <w:rsid w:val="00F2002A"/>
    <w:rsid w:val="00F21001"/>
    <w:rsid w:val="00F21E15"/>
    <w:rsid w:val="00F22431"/>
    <w:rsid w:val="00F225A6"/>
    <w:rsid w:val="00F23DC0"/>
    <w:rsid w:val="00F23DC9"/>
    <w:rsid w:val="00F247FD"/>
    <w:rsid w:val="00F24E46"/>
    <w:rsid w:val="00F24F0C"/>
    <w:rsid w:val="00F25889"/>
    <w:rsid w:val="00F25A0E"/>
    <w:rsid w:val="00F26AF1"/>
    <w:rsid w:val="00F26CE4"/>
    <w:rsid w:val="00F26DE6"/>
    <w:rsid w:val="00F2702A"/>
    <w:rsid w:val="00F274F8"/>
    <w:rsid w:val="00F2791A"/>
    <w:rsid w:val="00F27BE1"/>
    <w:rsid w:val="00F30732"/>
    <w:rsid w:val="00F30C7B"/>
    <w:rsid w:val="00F313BB"/>
    <w:rsid w:val="00F31B6A"/>
    <w:rsid w:val="00F321AE"/>
    <w:rsid w:val="00F32EA8"/>
    <w:rsid w:val="00F33482"/>
    <w:rsid w:val="00F34403"/>
    <w:rsid w:val="00F34794"/>
    <w:rsid w:val="00F348C6"/>
    <w:rsid w:val="00F35B35"/>
    <w:rsid w:val="00F35F6E"/>
    <w:rsid w:val="00F3604A"/>
    <w:rsid w:val="00F36172"/>
    <w:rsid w:val="00F40303"/>
    <w:rsid w:val="00F4053A"/>
    <w:rsid w:val="00F40641"/>
    <w:rsid w:val="00F40D01"/>
    <w:rsid w:val="00F43415"/>
    <w:rsid w:val="00F44045"/>
    <w:rsid w:val="00F4450C"/>
    <w:rsid w:val="00F445C4"/>
    <w:rsid w:val="00F4503B"/>
    <w:rsid w:val="00F47653"/>
    <w:rsid w:val="00F47B8C"/>
    <w:rsid w:val="00F5115D"/>
    <w:rsid w:val="00F5121A"/>
    <w:rsid w:val="00F51E98"/>
    <w:rsid w:val="00F5245A"/>
    <w:rsid w:val="00F5288D"/>
    <w:rsid w:val="00F54118"/>
    <w:rsid w:val="00F54B04"/>
    <w:rsid w:val="00F54E6C"/>
    <w:rsid w:val="00F552FF"/>
    <w:rsid w:val="00F57214"/>
    <w:rsid w:val="00F57349"/>
    <w:rsid w:val="00F5768D"/>
    <w:rsid w:val="00F57F4B"/>
    <w:rsid w:val="00F602AB"/>
    <w:rsid w:val="00F6050F"/>
    <w:rsid w:val="00F60667"/>
    <w:rsid w:val="00F60751"/>
    <w:rsid w:val="00F619B3"/>
    <w:rsid w:val="00F61A70"/>
    <w:rsid w:val="00F62C89"/>
    <w:rsid w:val="00F632F9"/>
    <w:rsid w:val="00F63393"/>
    <w:rsid w:val="00F639C5"/>
    <w:rsid w:val="00F65FA6"/>
    <w:rsid w:val="00F70E31"/>
    <w:rsid w:val="00F7128D"/>
    <w:rsid w:val="00F716B6"/>
    <w:rsid w:val="00F722EC"/>
    <w:rsid w:val="00F726AA"/>
    <w:rsid w:val="00F73ED1"/>
    <w:rsid w:val="00F74054"/>
    <w:rsid w:val="00F74B6C"/>
    <w:rsid w:val="00F74CB8"/>
    <w:rsid w:val="00F74E3A"/>
    <w:rsid w:val="00F75131"/>
    <w:rsid w:val="00F7539F"/>
    <w:rsid w:val="00F75988"/>
    <w:rsid w:val="00F760A2"/>
    <w:rsid w:val="00F76391"/>
    <w:rsid w:val="00F76507"/>
    <w:rsid w:val="00F76772"/>
    <w:rsid w:val="00F76CBA"/>
    <w:rsid w:val="00F77118"/>
    <w:rsid w:val="00F8023B"/>
    <w:rsid w:val="00F80FB7"/>
    <w:rsid w:val="00F81992"/>
    <w:rsid w:val="00F81A9A"/>
    <w:rsid w:val="00F823B8"/>
    <w:rsid w:val="00F823C3"/>
    <w:rsid w:val="00F8632F"/>
    <w:rsid w:val="00F86F67"/>
    <w:rsid w:val="00F8713F"/>
    <w:rsid w:val="00F907B4"/>
    <w:rsid w:val="00F9138C"/>
    <w:rsid w:val="00F923A1"/>
    <w:rsid w:val="00F927E5"/>
    <w:rsid w:val="00F94299"/>
    <w:rsid w:val="00F94F52"/>
    <w:rsid w:val="00F9540F"/>
    <w:rsid w:val="00F95DE2"/>
    <w:rsid w:val="00F973DB"/>
    <w:rsid w:val="00FA0FE4"/>
    <w:rsid w:val="00FA1093"/>
    <w:rsid w:val="00FA1F3F"/>
    <w:rsid w:val="00FA3A8A"/>
    <w:rsid w:val="00FA4892"/>
    <w:rsid w:val="00FA4A4A"/>
    <w:rsid w:val="00FA598F"/>
    <w:rsid w:val="00FA5C3A"/>
    <w:rsid w:val="00FA6884"/>
    <w:rsid w:val="00FA6B87"/>
    <w:rsid w:val="00FB032B"/>
    <w:rsid w:val="00FB0714"/>
    <w:rsid w:val="00FB1579"/>
    <w:rsid w:val="00FB3AF0"/>
    <w:rsid w:val="00FB3C34"/>
    <w:rsid w:val="00FB477D"/>
    <w:rsid w:val="00FB5469"/>
    <w:rsid w:val="00FB5A0F"/>
    <w:rsid w:val="00FB5EC4"/>
    <w:rsid w:val="00FB6C59"/>
    <w:rsid w:val="00FB7640"/>
    <w:rsid w:val="00FB7835"/>
    <w:rsid w:val="00FC05A1"/>
    <w:rsid w:val="00FC0E00"/>
    <w:rsid w:val="00FC0F32"/>
    <w:rsid w:val="00FC148F"/>
    <w:rsid w:val="00FC14C8"/>
    <w:rsid w:val="00FC1626"/>
    <w:rsid w:val="00FC2A9C"/>
    <w:rsid w:val="00FC2BE4"/>
    <w:rsid w:val="00FC3A32"/>
    <w:rsid w:val="00FC5139"/>
    <w:rsid w:val="00FC61A9"/>
    <w:rsid w:val="00FC64D1"/>
    <w:rsid w:val="00FD0991"/>
    <w:rsid w:val="00FD09A9"/>
    <w:rsid w:val="00FD0F2D"/>
    <w:rsid w:val="00FD175E"/>
    <w:rsid w:val="00FD2758"/>
    <w:rsid w:val="00FD2F69"/>
    <w:rsid w:val="00FD4122"/>
    <w:rsid w:val="00FD4620"/>
    <w:rsid w:val="00FD4BE0"/>
    <w:rsid w:val="00FD4CE8"/>
    <w:rsid w:val="00FD5214"/>
    <w:rsid w:val="00FD567A"/>
    <w:rsid w:val="00FD5A0F"/>
    <w:rsid w:val="00FD6A08"/>
    <w:rsid w:val="00FD6C62"/>
    <w:rsid w:val="00FD7655"/>
    <w:rsid w:val="00FD79F7"/>
    <w:rsid w:val="00FD7A5F"/>
    <w:rsid w:val="00FD7AFC"/>
    <w:rsid w:val="00FD7CC0"/>
    <w:rsid w:val="00FE059C"/>
    <w:rsid w:val="00FE2236"/>
    <w:rsid w:val="00FE2DA2"/>
    <w:rsid w:val="00FE307F"/>
    <w:rsid w:val="00FE377A"/>
    <w:rsid w:val="00FE4D2D"/>
    <w:rsid w:val="00FE5073"/>
    <w:rsid w:val="00FE5DDB"/>
    <w:rsid w:val="00FE6086"/>
    <w:rsid w:val="00FE65F4"/>
    <w:rsid w:val="00FE68B4"/>
    <w:rsid w:val="00FE7A68"/>
    <w:rsid w:val="00FF01D3"/>
    <w:rsid w:val="00FF026A"/>
    <w:rsid w:val="00FF0B10"/>
    <w:rsid w:val="00FF1B12"/>
    <w:rsid w:val="00FF2814"/>
    <w:rsid w:val="00FF3A12"/>
    <w:rsid w:val="00FF3F7E"/>
    <w:rsid w:val="00FF4A72"/>
    <w:rsid w:val="00FF4E9C"/>
    <w:rsid w:val="00FF5834"/>
    <w:rsid w:val="00FF5CBE"/>
    <w:rsid w:val="00FF7270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7948C"/>
  <w15:docId w15:val="{C2A44CB0-E8A6-4715-BF74-9BAF596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2E2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10">
    <w:name w:val="heading 1"/>
    <w:basedOn w:val="11"/>
    <w:next w:val="a1"/>
    <w:link w:val="12"/>
    <w:uiPriority w:val="9"/>
    <w:qFormat/>
    <w:rsid w:val="00152897"/>
    <w:pPr>
      <w:outlineLvl w:val="0"/>
    </w:pPr>
  </w:style>
  <w:style w:type="paragraph" w:styleId="22">
    <w:name w:val="heading 2"/>
    <w:basedOn w:val="10"/>
    <w:next w:val="a1"/>
    <w:link w:val="23"/>
    <w:uiPriority w:val="9"/>
    <w:qFormat/>
    <w:rsid w:val="00E16CC2"/>
    <w:pPr>
      <w:spacing w:before="240" w:after="240"/>
      <w:outlineLvl w:val="1"/>
    </w:pPr>
    <w:rPr>
      <w:b w:val="0"/>
    </w:rPr>
  </w:style>
  <w:style w:type="paragraph" w:styleId="3">
    <w:name w:val="heading 3"/>
    <w:basedOn w:val="a1"/>
    <w:next w:val="a1"/>
    <w:link w:val="32"/>
    <w:uiPriority w:val="9"/>
    <w:qFormat/>
    <w:rsid w:val="007E7B83"/>
    <w:pPr>
      <w:keepNext/>
      <w:numPr>
        <w:ilvl w:val="2"/>
        <w:numId w:val="6"/>
      </w:numPr>
      <w:suppressAutoHyphens/>
      <w:spacing w:before="480" w:after="120"/>
      <w:ind w:left="0" w:hanging="851"/>
      <w:jc w:val="left"/>
      <w:outlineLvl w:val="2"/>
    </w:pPr>
    <w:rPr>
      <w:rFonts w:ascii="Arial" w:hAnsi="Arial"/>
      <w:b/>
      <w:szCs w:val="22"/>
      <w:lang w:val="en-US"/>
    </w:rPr>
  </w:style>
  <w:style w:type="paragraph" w:styleId="4">
    <w:name w:val="heading 4"/>
    <w:basedOn w:val="a1"/>
    <w:next w:val="a1"/>
    <w:link w:val="41"/>
    <w:uiPriority w:val="9"/>
    <w:qFormat/>
    <w:rsid w:val="007E7B83"/>
    <w:pPr>
      <w:keepNext/>
      <w:numPr>
        <w:ilvl w:val="3"/>
        <w:numId w:val="6"/>
      </w:numPr>
      <w:suppressAutoHyphens/>
      <w:spacing w:before="120"/>
      <w:ind w:left="0" w:hanging="851"/>
      <w:jc w:val="left"/>
      <w:outlineLvl w:val="3"/>
    </w:pPr>
    <w:rPr>
      <w:u w:val="single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7E7B83"/>
    <w:pPr>
      <w:keepNext/>
      <w:suppressAutoHyphens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uiPriority w:val="9"/>
    <w:qFormat/>
    <w:rsid w:val="007E7B83"/>
    <w:pPr>
      <w:numPr>
        <w:ilvl w:val="5"/>
        <w:numId w:val="6"/>
      </w:numPr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uiPriority w:val="9"/>
    <w:qFormat/>
    <w:rsid w:val="007E7B83"/>
    <w:pPr>
      <w:numPr>
        <w:ilvl w:val="6"/>
        <w:numId w:val="6"/>
      </w:numPr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uiPriority w:val="9"/>
    <w:qFormat/>
    <w:rsid w:val="007E7B83"/>
    <w:pPr>
      <w:numPr>
        <w:ilvl w:val="7"/>
        <w:numId w:val="6"/>
      </w:numPr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uiPriority w:val="9"/>
    <w:qFormat/>
    <w:rsid w:val="007E7B83"/>
    <w:pPr>
      <w:numPr>
        <w:ilvl w:val="8"/>
        <w:numId w:val="6"/>
      </w:numPr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rsid w:val="00152897"/>
    <w:rPr>
      <w:rFonts w:ascii="Times New Roman" w:hAnsi="Times New Roman" w:cs="Times New Roman"/>
      <w:b/>
      <w:sz w:val="28"/>
      <w:szCs w:val="28"/>
      <w:lang w:val="ru-RU"/>
    </w:rPr>
  </w:style>
  <w:style w:type="paragraph" w:styleId="a5">
    <w:name w:val="List Paragraph"/>
    <w:aliases w:val="Абзац списка для документа"/>
    <w:basedOn w:val="a1"/>
    <w:link w:val="a6"/>
    <w:uiPriority w:val="34"/>
    <w:qFormat/>
    <w:rsid w:val="007E7B83"/>
    <w:pPr>
      <w:ind w:left="720"/>
    </w:pPr>
    <w:rPr>
      <w:rFonts w:ascii="Calibri" w:hAnsi="Calibri"/>
    </w:rPr>
  </w:style>
  <w:style w:type="paragraph" w:styleId="a7">
    <w:name w:val="footnote text"/>
    <w:aliases w:val="Footnote Text Char Char,Footnote Text Char1,Footnote Text Char2,Footnote Text Char3,Footnote Text Char4,Footnote Text Char5,Footnote New,ARM footnote Text,Footnote Text Char11,Footnote Text Char12,Footnote Text Char21"/>
    <w:basedOn w:val="a1"/>
    <w:link w:val="a8"/>
    <w:rsid w:val="007E7B83"/>
    <w:pPr>
      <w:ind w:hanging="142"/>
    </w:pPr>
    <w:rPr>
      <w:sz w:val="16"/>
    </w:rPr>
  </w:style>
  <w:style w:type="character" w:customStyle="1" w:styleId="a8">
    <w:name w:val="Текст сноски Знак"/>
    <w:aliases w:val="Footnote Text Char Char Знак,Footnote Text Char1 Знак,Footnote Text Char2 Знак,Footnote Text Char3 Знак,Footnote Text Char4 Знак,Footnote Text Char5 Знак,Footnote New Знак,ARM footnote Text Знак,Footnote Text Char11 Знак"/>
    <w:basedOn w:val="a2"/>
    <w:link w:val="a7"/>
    <w:rsid w:val="007E7B83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styleId="a9">
    <w:name w:val="footnote reference"/>
    <w:uiPriority w:val="99"/>
    <w:rsid w:val="007E7B83"/>
    <w:rPr>
      <w:vertAlign w:val="superscript"/>
    </w:rPr>
  </w:style>
  <w:style w:type="character" w:customStyle="1" w:styleId="a6">
    <w:name w:val="Абзац списка Знак"/>
    <w:aliases w:val="Абзац списка для документа Знак"/>
    <w:basedOn w:val="a2"/>
    <w:link w:val="a5"/>
    <w:uiPriority w:val="34"/>
    <w:rsid w:val="007E7B83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styleId="aa">
    <w:name w:val="Hyperlink"/>
    <w:uiPriority w:val="99"/>
    <w:rsid w:val="007E7B83"/>
    <w:rPr>
      <w:color w:val="0000FF"/>
      <w:u w:val="single"/>
    </w:rPr>
  </w:style>
  <w:style w:type="character" w:styleId="ab">
    <w:name w:val="annotation reference"/>
    <w:uiPriority w:val="99"/>
    <w:rsid w:val="007E7B83"/>
    <w:rPr>
      <w:sz w:val="16"/>
    </w:rPr>
  </w:style>
  <w:style w:type="paragraph" w:styleId="ac">
    <w:name w:val="annotation text"/>
    <w:basedOn w:val="a1"/>
    <w:link w:val="ad"/>
    <w:uiPriority w:val="99"/>
    <w:rsid w:val="007E7B83"/>
    <w:pPr>
      <w:suppressAutoHyphens/>
      <w:ind w:left="567"/>
    </w:pPr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rsid w:val="007E7B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B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B8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Balloon Text"/>
    <w:basedOn w:val="a1"/>
    <w:link w:val="af1"/>
    <w:uiPriority w:val="99"/>
    <w:semiHidden/>
    <w:rsid w:val="007E7B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7E7B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TOC Heading"/>
    <w:basedOn w:val="10"/>
    <w:next w:val="a1"/>
    <w:uiPriority w:val="39"/>
    <w:unhideWhenUsed/>
    <w:qFormat/>
    <w:rsid w:val="007E7B83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13">
    <w:name w:val="toc 1"/>
    <w:basedOn w:val="a1"/>
    <w:next w:val="a1"/>
    <w:autoRedefine/>
    <w:uiPriority w:val="39"/>
    <w:qFormat/>
    <w:rsid w:val="003F1B8E"/>
    <w:pPr>
      <w:tabs>
        <w:tab w:val="left" w:pos="0"/>
        <w:tab w:val="right" w:pos="9120"/>
      </w:tabs>
      <w:spacing w:before="240" w:after="240"/>
      <w:ind w:right="284" w:firstLine="0"/>
      <w:jc w:val="left"/>
    </w:pPr>
    <w:rPr>
      <w:noProof/>
    </w:rPr>
  </w:style>
  <w:style w:type="character" w:customStyle="1" w:styleId="23">
    <w:name w:val="Заголовок 2 Знак"/>
    <w:link w:val="22"/>
    <w:uiPriority w:val="9"/>
    <w:rsid w:val="00E16CC2"/>
    <w:rPr>
      <w:rFonts w:ascii="Times New Roman" w:hAnsi="Times New Roman" w:cs="Times New Roman"/>
      <w:sz w:val="28"/>
      <w:szCs w:val="28"/>
      <w:lang w:val="ru-RU"/>
    </w:rPr>
  </w:style>
  <w:style w:type="paragraph" w:styleId="24">
    <w:name w:val="toc 2"/>
    <w:basedOn w:val="a1"/>
    <w:next w:val="a1"/>
    <w:uiPriority w:val="39"/>
    <w:qFormat/>
    <w:rsid w:val="007E7B83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character" w:customStyle="1" w:styleId="32">
    <w:name w:val="Заголовок 3 Знак"/>
    <w:link w:val="3"/>
    <w:uiPriority w:val="9"/>
    <w:rsid w:val="007E7B83"/>
    <w:rPr>
      <w:rFonts w:ascii="Arial" w:hAnsi="Arial" w:cs="Times New Roman"/>
      <w:b/>
      <w:sz w:val="28"/>
    </w:rPr>
  </w:style>
  <w:style w:type="paragraph" w:styleId="33">
    <w:name w:val="toc 3"/>
    <w:basedOn w:val="a1"/>
    <w:next w:val="a1"/>
    <w:uiPriority w:val="39"/>
    <w:qFormat/>
    <w:rsid w:val="007E7B83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character" w:customStyle="1" w:styleId="41">
    <w:name w:val="Заголовок 4 Знак"/>
    <w:link w:val="4"/>
    <w:uiPriority w:val="9"/>
    <w:rsid w:val="007E7B83"/>
    <w:rPr>
      <w:rFonts w:ascii="Times New Roman" w:hAnsi="Times New Roman" w:cs="Times New Roman"/>
      <w:sz w:val="28"/>
      <w:szCs w:val="28"/>
      <w:u w:val="single"/>
    </w:rPr>
  </w:style>
  <w:style w:type="paragraph" w:styleId="af3">
    <w:name w:val="Revision"/>
    <w:hidden/>
    <w:uiPriority w:val="99"/>
    <w:semiHidden/>
    <w:rsid w:val="007E7B83"/>
    <w:pPr>
      <w:spacing w:after="0" w:line="240" w:lineRule="auto"/>
    </w:pPr>
    <w:rPr>
      <w:lang w:val="ru-RU" w:eastAsia="ru-RU"/>
    </w:rPr>
  </w:style>
  <w:style w:type="paragraph" w:styleId="af4">
    <w:name w:val="endnote text"/>
    <w:basedOn w:val="a1"/>
    <w:link w:val="af5"/>
    <w:uiPriority w:val="99"/>
    <w:semiHidden/>
    <w:unhideWhenUsed/>
    <w:rsid w:val="007E7B83"/>
    <w:rPr>
      <w:sz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7E7B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endnote reference"/>
    <w:basedOn w:val="a2"/>
    <w:uiPriority w:val="99"/>
    <w:semiHidden/>
    <w:unhideWhenUsed/>
    <w:rsid w:val="007E7B83"/>
    <w:rPr>
      <w:vertAlign w:val="superscript"/>
    </w:rPr>
  </w:style>
  <w:style w:type="paragraph" w:styleId="af7">
    <w:name w:val="header"/>
    <w:basedOn w:val="a1"/>
    <w:link w:val="af8"/>
    <w:uiPriority w:val="99"/>
    <w:rsid w:val="007E7B83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8">
    <w:name w:val="Верхний колонтитул Знак"/>
    <w:basedOn w:val="a2"/>
    <w:link w:val="af7"/>
    <w:uiPriority w:val="99"/>
    <w:rsid w:val="007E7B83"/>
    <w:rPr>
      <w:rFonts w:ascii="Arial" w:eastAsia="Times New Roman" w:hAnsi="Arial" w:cs="Times New Roman"/>
      <w:b/>
      <w:color w:val="808080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7E7B83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a">
    <w:name w:val="Нижний колонтитул Знак"/>
    <w:basedOn w:val="a2"/>
    <w:link w:val="af9"/>
    <w:uiPriority w:val="99"/>
    <w:rsid w:val="007E7B8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7E7B83"/>
    <w:rPr>
      <w:rFonts w:ascii="Arial Narrow" w:eastAsia="Times New Roman" w:hAnsi="Arial Narrow" w:cs="Times New Roman"/>
      <w:sz w:val="24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rsid w:val="007E7B83"/>
    <w:rPr>
      <w:rFonts w:ascii="Arial" w:hAnsi="Arial" w:cs="Times New Roman"/>
      <w:i/>
      <w:sz w:val="28"/>
      <w:lang w:val="ru-RU"/>
    </w:rPr>
  </w:style>
  <w:style w:type="character" w:customStyle="1" w:styleId="70">
    <w:name w:val="Заголовок 7 Знак"/>
    <w:link w:val="7"/>
    <w:uiPriority w:val="9"/>
    <w:rsid w:val="007E7B83"/>
    <w:rPr>
      <w:rFonts w:ascii="Arial" w:hAnsi="Arial" w:cs="Times New Roman"/>
      <w:sz w:val="28"/>
      <w:lang w:val="ru-RU"/>
    </w:rPr>
  </w:style>
  <w:style w:type="character" w:customStyle="1" w:styleId="80">
    <w:name w:val="Заголовок 8 Знак"/>
    <w:link w:val="8"/>
    <w:uiPriority w:val="9"/>
    <w:rsid w:val="007E7B83"/>
    <w:rPr>
      <w:rFonts w:ascii="Arial" w:hAnsi="Arial" w:cs="Times New Roman"/>
      <w:i/>
      <w:sz w:val="28"/>
      <w:lang w:val="ru-RU"/>
    </w:rPr>
  </w:style>
  <w:style w:type="character" w:customStyle="1" w:styleId="90">
    <w:name w:val="Заголовок 9 Знак"/>
    <w:link w:val="9"/>
    <w:uiPriority w:val="9"/>
    <w:rsid w:val="007E7B83"/>
    <w:rPr>
      <w:rFonts w:ascii="Arial" w:hAnsi="Arial" w:cs="Times New Roman"/>
      <w:i/>
      <w:sz w:val="18"/>
      <w:szCs w:val="18"/>
      <w:lang w:val="ru-RU"/>
    </w:rPr>
  </w:style>
  <w:style w:type="character" w:styleId="afb">
    <w:name w:val="FollowedHyperlink"/>
    <w:rsid w:val="007E7B83"/>
    <w:rPr>
      <w:color w:val="800080"/>
      <w:u w:val="single"/>
    </w:rPr>
  </w:style>
  <w:style w:type="paragraph" w:customStyle="1" w:styleId="afc">
    <w:name w:val="Название документа"/>
    <w:basedOn w:val="a1"/>
    <w:next w:val="a1"/>
    <w:rsid w:val="007E7B83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fd">
    <w:name w:val="caption"/>
    <w:basedOn w:val="a1"/>
    <w:next w:val="a1"/>
    <w:qFormat/>
    <w:rsid w:val="007E7B83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character" w:styleId="afe">
    <w:name w:val="page number"/>
    <w:rsid w:val="007E7B83"/>
    <w:rPr>
      <w:rFonts w:ascii="Arial" w:hAnsi="Arial"/>
    </w:rPr>
  </w:style>
  <w:style w:type="paragraph" w:styleId="a">
    <w:name w:val="List"/>
    <w:basedOn w:val="a1"/>
    <w:rsid w:val="007E7B83"/>
    <w:pPr>
      <w:numPr>
        <w:numId w:val="3"/>
      </w:numPr>
      <w:spacing w:before="40" w:after="40"/>
    </w:pPr>
  </w:style>
  <w:style w:type="paragraph" w:styleId="42">
    <w:name w:val="toc 4"/>
    <w:basedOn w:val="a1"/>
    <w:next w:val="a1"/>
    <w:autoRedefine/>
    <w:rsid w:val="007E7B83"/>
    <w:pPr>
      <w:tabs>
        <w:tab w:val="left" w:pos="0"/>
        <w:tab w:val="right" w:pos="8789"/>
      </w:tabs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7E7B83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7E7B83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7E7B83"/>
    <w:pPr>
      <w:tabs>
        <w:tab w:val="right" w:leader="dot" w:pos="9639"/>
      </w:tabs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7E7B83"/>
    <w:pPr>
      <w:tabs>
        <w:tab w:val="right" w:leader="dot" w:pos="9639"/>
      </w:tabs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7E7B83"/>
    <w:pPr>
      <w:tabs>
        <w:tab w:val="right" w:leader="dot" w:pos="9639"/>
      </w:tabs>
      <w:ind w:left="1760"/>
    </w:pPr>
    <w:rPr>
      <w:sz w:val="18"/>
    </w:rPr>
  </w:style>
  <w:style w:type="paragraph" w:customStyle="1" w:styleId="aff">
    <w:name w:val="Подзаголовок документа"/>
    <w:basedOn w:val="a1"/>
    <w:rsid w:val="008E4B14"/>
    <w:pPr>
      <w:spacing w:before="240" w:after="240"/>
      <w:ind w:firstLine="0"/>
      <w:jc w:val="center"/>
    </w:pPr>
  </w:style>
  <w:style w:type="paragraph" w:customStyle="1" w:styleId="aff0">
    <w:name w:val="Содержание"/>
    <w:basedOn w:val="a1"/>
    <w:next w:val="a1"/>
    <w:rsid w:val="007E7B83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7E7B83"/>
    <w:pPr>
      <w:keepNext/>
      <w:keepLines/>
      <w:numPr>
        <w:numId w:val="4"/>
      </w:numPr>
      <w:tabs>
        <w:tab w:val="left" w:pos="0"/>
      </w:tabs>
    </w:pPr>
  </w:style>
  <w:style w:type="paragraph" w:customStyle="1" w:styleId="2">
    <w:name w:val="Список2"/>
    <w:basedOn w:val="a"/>
    <w:rsid w:val="007E7B83"/>
    <w:pPr>
      <w:numPr>
        <w:numId w:val="1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7E7B83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customStyle="1" w:styleId="aff1">
    <w:name w:val="Таблица"/>
    <w:basedOn w:val="a1"/>
    <w:rsid w:val="007E7B83"/>
    <w:pPr>
      <w:spacing w:before="20" w:after="20"/>
      <w:jc w:val="left"/>
    </w:pPr>
    <w:rPr>
      <w:rFonts w:ascii="Arial" w:hAnsi="Arial"/>
      <w:sz w:val="20"/>
    </w:rPr>
  </w:style>
  <w:style w:type="paragraph" w:customStyle="1" w:styleId="aff2">
    <w:name w:val="Гриф"/>
    <w:basedOn w:val="a1"/>
    <w:rsid w:val="007E7B83"/>
    <w:rPr>
      <w:rFonts w:ascii="Arial" w:hAnsi="Arial"/>
      <w:sz w:val="18"/>
    </w:rPr>
  </w:style>
  <w:style w:type="paragraph" w:customStyle="1" w:styleId="1">
    <w:name w:val="Номер1"/>
    <w:basedOn w:val="a"/>
    <w:rsid w:val="007E7B83"/>
    <w:pPr>
      <w:numPr>
        <w:ilvl w:val="1"/>
        <w:numId w:val="4"/>
      </w:numPr>
      <w:tabs>
        <w:tab w:val="clear" w:pos="720"/>
        <w:tab w:val="left" w:pos="357"/>
      </w:tabs>
    </w:pPr>
  </w:style>
  <w:style w:type="paragraph" w:customStyle="1" w:styleId="21">
    <w:name w:val="Номер2"/>
    <w:basedOn w:val="2"/>
    <w:rsid w:val="007E7B83"/>
    <w:pPr>
      <w:numPr>
        <w:ilvl w:val="2"/>
        <w:numId w:val="4"/>
      </w:numPr>
      <w:tabs>
        <w:tab w:val="clear" w:pos="1077"/>
      </w:tabs>
      <w:ind w:left="850" w:hanging="493"/>
    </w:pPr>
  </w:style>
  <w:style w:type="paragraph" w:customStyle="1" w:styleId="aff3">
    <w:name w:val="Название клиента"/>
    <w:basedOn w:val="afc"/>
    <w:rsid w:val="007E7B83"/>
    <w:pPr>
      <w:spacing w:before="0"/>
    </w:pPr>
    <w:rPr>
      <w:sz w:val="36"/>
    </w:rPr>
  </w:style>
  <w:style w:type="paragraph" w:customStyle="1" w:styleId="aff4">
    <w:name w:val="Шапка ПАКК"/>
    <w:basedOn w:val="a1"/>
    <w:rsid w:val="007E7B83"/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7E7B83"/>
    <w:pPr>
      <w:spacing w:before="20" w:after="20"/>
      <w:ind w:left="1208"/>
    </w:pPr>
  </w:style>
  <w:style w:type="paragraph" w:customStyle="1" w:styleId="aff5">
    <w:name w:val="Список_без_б"/>
    <w:basedOn w:val="a1"/>
    <w:rsid w:val="007E7B83"/>
    <w:pPr>
      <w:spacing w:before="40" w:after="40"/>
      <w:ind w:left="357"/>
    </w:pPr>
  </w:style>
  <w:style w:type="paragraph" w:customStyle="1" w:styleId="25">
    <w:name w:val="Список2_без_б"/>
    <w:basedOn w:val="a1"/>
    <w:rsid w:val="007E7B83"/>
    <w:pPr>
      <w:spacing w:before="40" w:after="40"/>
      <w:ind w:left="851"/>
    </w:pPr>
  </w:style>
  <w:style w:type="paragraph" w:customStyle="1" w:styleId="aff6">
    <w:name w:val="Компания"/>
    <w:basedOn w:val="a1"/>
    <w:autoRedefine/>
    <w:rsid w:val="007E7B83"/>
    <w:pPr>
      <w:spacing w:before="720" w:after="120"/>
      <w:ind w:left="5387"/>
      <w:jc w:val="left"/>
    </w:pPr>
    <w:rPr>
      <w:b/>
    </w:rPr>
  </w:style>
  <w:style w:type="paragraph" w:customStyle="1" w:styleId="aff7">
    <w:name w:val="Кому"/>
    <w:basedOn w:val="a1"/>
    <w:rsid w:val="007E7B83"/>
    <w:pPr>
      <w:spacing w:after="120"/>
      <w:ind w:left="5693"/>
      <w:jc w:val="left"/>
    </w:pPr>
  </w:style>
  <w:style w:type="paragraph" w:customStyle="1" w:styleId="aff8">
    <w:name w:val="Тема письма"/>
    <w:basedOn w:val="a1"/>
    <w:next w:val="aff9"/>
    <w:rsid w:val="007E7B83"/>
    <w:pPr>
      <w:suppressAutoHyphens/>
      <w:spacing w:before="600" w:after="720"/>
      <w:ind w:right="1701"/>
      <w:jc w:val="left"/>
    </w:pPr>
    <w:rPr>
      <w:b/>
    </w:rPr>
  </w:style>
  <w:style w:type="paragraph" w:customStyle="1" w:styleId="aff9">
    <w:name w:val="Уважаемый"/>
    <w:basedOn w:val="a1"/>
    <w:rsid w:val="007E7B83"/>
    <w:pPr>
      <w:suppressAutoHyphens/>
      <w:spacing w:before="120"/>
      <w:jc w:val="left"/>
    </w:pPr>
  </w:style>
  <w:style w:type="paragraph" w:customStyle="1" w:styleId="affa">
    <w:name w:val="С уважением"/>
    <w:basedOn w:val="a1"/>
    <w:rsid w:val="007E7B83"/>
    <w:pPr>
      <w:spacing w:before="960" w:after="960"/>
      <w:jc w:val="left"/>
    </w:pPr>
  </w:style>
  <w:style w:type="paragraph" w:customStyle="1" w:styleId="affb">
    <w:name w:val="Текст письма"/>
    <w:basedOn w:val="a1"/>
    <w:rsid w:val="007E7B83"/>
  </w:style>
  <w:style w:type="paragraph" w:styleId="affc">
    <w:name w:val="Signature"/>
    <w:basedOn w:val="a1"/>
    <w:next w:val="a1"/>
    <w:link w:val="affd"/>
    <w:rsid w:val="008E4B14"/>
    <w:pPr>
      <w:spacing w:before="240" w:after="240" w:line="360" w:lineRule="auto"/>
      <w:ind w:firstLine="0"/>
    </w:pPr>
  </w:style>
  <w:style w:type="character" w:customStyle="1" w:styleId="affd">
    <w:name w:val="Подпись Знак"/>
    <w:basedOn w:val="a2"/>
    <w:link w:val="affc"/>
    <w:rsid w:val="008E4B14"/>
    <w:rPr>
      <w:rFonts w:ascii="Times New Roman" w:hAnsi="Times New Roman" w:cs="Times New Roman"/>
      <w:sz w:val="28"/>
      <w:szCs w:val="28"/>
      <w:lang w:val="ru-RU"/>
    </w:rPr>
  </w:style>
  <w:style w:type="paragraph" w:customStyle="1" w:styleId="affe">
    <w:name w:val="Термины"/>
    <w:basedOn w:val="aff0"/>
    <w:next w:val="a1"/>
    <w:rsid w:val="007E7B83"/>
    <w:pPr>
      <w:pageBreakBefore/>
    </w:pPr>
  </w:style>
  <w:style w:type="paragraph" w:customStyle="1" w:styleId="11">
    <w:name w:val="Заголовок 1БН"/>
    <w:basedOn w:val="a1"/>
    <w:next w:val="a1"/>
    <w:rsid w:val="00E16CC2"/>
    <w:pPr>
      <w:ind w:firstLine="0"/>
      <w:jc w:val="center"/>
    </w:pPr>
    <w:rPr>
      <w:b/>
    </w:rPr>
  </w:style>
  <w:style w:type="paragraph" w:styleId="afff">
    <w:name w:val="Document Map"/>
    <w:basedOn w:val="a1"/>
    <w:link w:val="afff0"/>
    <w:semiHidden/>
    <w:rsid w:val="007E7B83"/>
    <w:pPr>
      <w:shd w:val="clear" w:color="auto" w:fill="000080"/>
      <w:spacing w:line="192" w:lineRule="auto"/>
    </w:pPr>
    <w:rPr>
      <w:rFonts w:ascii="Tahoma" w:hAnsi="Tahoma" w:cs="Tahoma"/>
      <w:spacing w:val="-2"/>
      <w:sz w:val="16"/>
    </w:rPr>
  </w:style>
  <w:style w:type="character" w:customStyle="1" w:styleId="afff0">
    <w:name w:val="Схема документа Знак"/>
    <w:basedOn w:val="a2"/>
    <w:link w:val="afff"/>
    <w:semiHidden/>
    <w:rsid w:val="007E7B83"/>
    <w:rPr>
      <w:rFonts w:ascii="Tahoma" w:eastAsia="Times New Roman" w:hAnsi="Tahoma" w:cs="Tahoma"/>
      <w:spacing w:val="-2"/>
      <w:sz w:val="16"/>
      <w:szCs w:val="20"/>
      <w:shd w:val="clear" w:color="auto" w:fill="000080"/>
      <w:lang w:val="ru-RU" w:eastAsia="ru-RU"/>
    </w:rPr>
  </w:style>
  <w:style w:type="paragraph" w:customStyle="1" w:styleId="20">
    <w:name w:val="Заголовок 2БН"/>
    <w:basedOn w:val="a1"/>
    <w:next w:val="a1"/>
    <w:rsid w:val="007E7B83"/>
    <w:pPr>
      <w:keepNext/>
      <w:numPr>
        <w:ilvl w:val="1"/>
        <w:numId w:val="5"/>
      </w:numPr>
      <w:suppressAutoHyphens/>
      <w:spacing w:before="36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7E7B83"/>
    <w:pPr>
      <w:keepNext/>
      <w:numPr>
        <w:ilvl w:val="2"/>
        <w:numId w:val="5"/>
      </w:numPr>
      <w:tabs>
        <w:tab w:val="left" w:pos="0"/>
      </w:tabs>
      <w:suppressAutoHyphens/>
      <w:spacing w:before="480" w:after="12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7E7B83"/>
    <w:pPr>
      <w:keepNext/>
      <w:numPr>
        <w:ilvl w:val="3"/>
        <w:numId w:val="5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f1">
    <w:name w:val="Шапка ПАКК ЖБ"/>
    <w:basedOn w:val="aff4"/>
    <w:rsid w:val="007E7B83"/>
    <w:rPr>
      <w:b/>
      <w:sz w:val="18"/>
    </w:rPr>
  </w:style>
  <w:style w:type="paragraph" w:customStyle="1" w:styleId="949">
    <w:name w:val="Стиль Компания + Слева:  9.49 см"/>
    <w:basedOn w:val="aff6"/>
    <w:autoRedefine/>
    <w:rsid w:val="007E7B83"/>
  </w:style>
  <w:style w:type="paragraph" w:customStyle="1" w:styleId="afff2">
    <w:name w:val="Стиль Кому"/>
    <w:basedOn w:val="a1"/>
    <w:rsid w:val="007E7B83"/>
    <w:rPr>
      <w:b/>
      <w:bCs/>
      <w:noProof/>
    </w:rPr>
  </w:style>
  <w:style w:type="paragraph" w:customStyle="1" w:styleId="afff3">
    <w:name w:val="Исполнитель"/>
    <w:basedOn w:val="a1"/>
    <w:autoRedefine/>
    <w:rsid w:val="007E7B83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f4">
    <w:name w:val="Table Grid"/>
    <w:basedOn w:val="a3"/>
    <w:uiPriority w:val="59"/>
    <w:rsid w:val="007E7B83"/>
    <w:pPr>
      <w:spacing w:before="60" w:after="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Источник"/>
    <w:basedOn w:val="a1"/>
    <w:next w:val="a1"/>
    <w:rsid w:val="007E7B83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6">
    <w:name w:val="Примечание"/>
    <w:basedOn w:val="aff5"/>
    <w:autoRedefine/>
    <w:rsid w:val="007E7B83"/>
    <w:rPr>
      <w:i/>
      <w:color w:val="FF0000"/>
    </w:rPr>
  </w:style>
  <w:style w:type="paragraph" w:customStyle="1" w:styleId="-019">
    <w:name w:val="Стиль Стиль Кому + Слева:  -0.19 см"/>
    <w:basedOn w:val="afff2"/>
    <w:rsid w:val="007E7B83"/>
  </w:style>
  <w:style w:type="paragraph" w:customStyle="1" w:styleId="afff7">
    <w:name w:val="Верхний колонтитул письма"/>
    <w:basedOn w:val="af7"/>
    <w:autoRedefine/>
    <w:rsid w:val="007E7B83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8">
    <w:name w:val="Верхний колонтитул альбомного листа"/>
    <w:basedOn w:val="af7"/>
    <w:autoRedefine/>
    <w:rsid w:val="007E7B83"/>
    <w:pPr>
      <w:ind w:left="8789"/>
    </w:pPr>
  </w:style>
  <w:style w:type="paragraph" w:customStyle="1" w:styleId="afff9">
    <w:name w:val="Шапка ПАКК полужирный"/>
    <w:basedOn w:val="aff4"/>
    <w:autoRedefine/>
    <w:rsid w:val="007E7B83"/>
    <w:rPr>
      <w:b/>
    </w:rPr>
  </w:style>
  <w:style w:type="paragraph" w:customStyle="1" w:styleId="afffa">
    <w:name w:val="ПРОЕКТ"/>
    <w:basedOn w:val="a1"/>
    <w:qFormat/>
    <w:rsid w:val="00E42165"/>
    <w:pPr>
      <w:pageBreakBefore/>
      <w:spacing w:before="240" w:after="240"/>
      <w:jc w:val="right"/>
    </w:pPr>
  </w:style>
  <w:style w:type="paragraph" w:customStyle="1" w:styleId="afffb">
    <w:name w:val="Обычный_Приказ"/>
    <w:basedOn w:val="a1"/>
    <w:qFormat/>
    <w:rsid w:val="008E4B14"/>
    <w:pPr>
      <w:spacing w:line="360" w:lineRule="auto"/>
    </w:pPr>
  </w:style>
  <w:style w:type="paragraph" w:customStyle="1" w:styleId="afffc">
    <w:name w:val="Шапка_приложения"/>
    <w:basedOn w:val="afffa"/>
    <w:qFormat/>
    <w:rsid w:val="004C1242"/>
    <w:pPr>
      <w:spacing w:after="480"/>
      <w:ind w:left="4678" w:firstLine="0"/>
    </w:pPr>
  </w:style>
  <w:style w:type="paragraph" w:customStyle="1" w:styleId="afffd">
    <w:name w:val="Таблица по левому краю"/>
    <w:basedOn w:val="a1"/>
    <w:qFormat/>
    <w:rsid w:val="00E252AB"/>
    <w:pPr>
      <w:spacing w:before="60"/>
      <w:ind w:firstLine="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6B7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2"/>
    <w:rsid w:val="00867C72"/>
  </w:style>
  <w:style w:type="paragraph" w:customStyle="1" w:styleId="NumberedParagraph-BulletelistLeft0Firstline0">
    <w:name w:val="Numbered Paragraph - Bullete list + Left:  0&quot; First line:  0&quot;"/>
    <w:basedOn w:val="a1"/>
    <w:rsid w:val="005969BE"/>
    <w:pPr>
      <w:numPr>
        <w:numId w:val="7"/>
      </w:numPr>
      <w:spacing w:before="120" w:after="120" w:line="240" w:lineRule="exact"/>
      <w:ind w:right="360"/>
    </w:pPr>
    <w:rPr>
      <w:rFonts w:eastAsia="Times New Roman"/>
      <w:sz w:val="20"/>
      <w:szCs w:val="20"/>
      <w:lang w:val="en-US"/>
    </w:rPr>
  </w:style>
  <w:style w:type="paragraph" w:styleId="afffe">
    <w:name w:val="Normal (Web)"/>
    <w:basedOn w:val="a1"/>
    <w:uiPriority w:val="99"/>
    <w:semiHidden/>
    <w:unhideWhenUsed/>
    <w:rsid w:val="00B478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j">
    <w:name w:val="j"/>
    <w:basedOn w:val="a1"/>
    <w:rsid w:val="00B478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  <w:style w:type="paragraph" w:styleId="affff">
    <w:name w:val="Body Text"/>
    <w:aliases w:val="body text,contents,Body Text Russian,Body Text x,bd,АЭПК Body Text, Знак Знак,Знак Знак"/>
    <w:basedOn w:val="a1"/>
    <w:link w:val="affff0"/>
    <w:uiPriority w:val="99"/>
    <w:qFormat/>
    <w:rsid w:val="001E0A2A"/>
    <w:pPr>
      <w:spacing w:before="130" w:after="130"/>
      <w:ind w:firstLine="0"/>
    </w:pPr>
    <w:rPr>
      <w:rFonts w:eastAsia="Times New Roman"/>
      <w:sz w:val="22"/>
      <w:szCs w:val="20"/>
    </w:rPr>
  </w:style>
  <w:style w:type="character" w:customStyle="1" w:styleId="affff0">
    <w:name w:val="Основной текст Знак"/>
    <w:aliases w:val="body text Знак,contents Знак,Body Text Russian Знак,Body Text x Знак,bd Знак,АЭПК Body Text Знак, Знак Знак Знак,Знак Знак Знак"/>
    <w:basedOn w:val="a2"/>
    <w:link w:val="affff"/>
    <w:uiPriority w:val="99"/>
    <w:rsid w:val="001E0A2A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BodyText">
    <w:name w:val="!!! Body Text"/>
    <w:basedOn w:val="affff"/>
    <w:link w:val="BodyTextChar"/>
    <w:qFormat/>
    <w:rsid w:val="00CE7C53"/>
  </w:style>
  <w:style w:type="character" w:customStyle="1" w:styleId="BodyTextChar">
    <w:name w:val="!!! Body Text Char"/>
    <w:basedOn w:val="a2"/>
    <w:link w:val="BodyText"/>
    <w:rsid w:val="00CE7C53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Default">
    <w:name w:val="Default"/>
    <w:rsid w:val="00F6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2"/>
    <w:rsid w:val="00186994"/>
  </w:style>
  <w:style w:type="character" w:customStyle="1" w:styleId="affff1">
    <w:name w:val="Гипертекстовая ссылка"/>
    <w:basedOn w:val="a2"/>
    <w:uiPriority w:val="99"/>
    <w:rsid w:val="00D579C9"/>
    <w:rPr>
      <w:color w:val="106BBE"/>
    </w:rPr>
  </w:style>
  <w:style w:type="paragraph" w:customStyle="1" w:styleId="Bodycopy">
    <w:name w:val="Body copy"/>
    <w:link w:val="BodycopyChar"/>
    <w:rsid w:val="0004237C"/>
    <w:pPr>
      <w:spacing w:after="240" w:line="280" w:lineRule="exact"/>
    </w:pPr>
    <w:rPr>
      <w:rFonts w:ascii="Times New Roman" w:eastAsia="Times New Roman" w:hAnsi="Times New Roman" w:cs="Times New Roman"/>
      <w:color w:val="000000"/>
      <w:sz w:val="20"/>
      <w:szCs w:val="18"/>
      <w:lang w:val="ru-RU" w:eastAsia="ru-RU" w:bidi="ru-RU"/>
    </w:rPr>
  </w:style>
  <w:style w:type="character" w:customStyle="1" w:styleId="BodycopyChar">
    <w:name w:val="Body copy Char"/>
    <w:basedOn w:val="a2"/>
    <w:link w:val="Bodycopy"/>
    <w:rsid w:val="0004237C"/>
    <w:rPr>
      <w:rFonts w:ascii="Times New Roman" w:eastAsia="Times New Roman" w:hAnsi="Times New Roman" w:cs="Times New Roman"/>
      <w:color w:val="000000"/>
      <w:sz w:val="20"/>
      <w:szCs w:val="18"/>
      <w:lang w:val="ru-RU" w:eastAsia="ru-RU" w:bidi="ru-RU"/>
    </w:rPr>
  </w:style>
  <w:style w:type="paragraph" w:customStyle="1" w:styleId="EY2BulletTextNew">
    <w:name w:val="EY 2 Bullet Text New"/>
    <w:basedOn w:val="a1"/>
    <w:rsid w:val="0004237C"/>
    <w:pPr>
      <w:numPr>
        <w:numId w:val="9"/>
      </w:num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EYInterstate Light" w:eastAsia="MS Mincho" w:hAnsi="EYInterstate Light" w:cs="Arial"/>
      <w:bCs/>
      <w:noProof/>
      <w:color w:val="646464"/>
      <w:sz w:val="18"/>
      <w:szCs w:val="20"/>
    </w:rPr>
  </w:style>
  <w:style w:type="paragraph" w:styleId="affff2">
    <w:name w:val="No Spacing"/>
    <w:uiPriority w:val="1"/>
    <w:qFormat/>
    <w:rsid w:val="0004237C"/>
    <w:pPr>
      <w:widowControl w:val="0"/>
      <w:spacing w:after="0" w:line="240" w:lineRule="auto"/>
    </w:pPr>
  </w:style>
  <w:style w:type="paragraph" w:customStyle="1" w:styleId="ConsPlusTitle">
    <w:name w:val="ConsPlusTitle"/>
    <w:rsid w:val="00042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4">
    <w:name w:val="Текст сноски Знак1"/>
    <w:basedOn w:val="a2"/>
    <w:uiPriority w:val="99"/>
    <w:semiHidden/>
    <w:rsid w:val="0004237C"/>
    <w:rPr>
      <w:rFonts w:eastAsiaTheme="minorHAnsi"/>
      <w:lang w:val="en-US" w:eastAsia="en-US"/>
    </w:rPr>
  </w:style>
  <w:style w:type="paragraph" w:customStyle="1" w:styleId="15">
    <w:name w:val="Основной текст1"/>
    <w:basedOn w:val="a1"/>
    <w:link w:val="BodytextCharChar"/>
    <w:uiPriority w:val="99"/>
    <w:rsid w:val="0004237C"/>
    <w:pPr>
      <w:adjustRightInd w:val="0"/>
      <w:spacing w:after="120" w:line="240" w:lineRule="atLeast"/>
      <w:ind w:firstLine="0"/>
      <w:jc w:val="left"/>
      <w:textAlignment w:val="baseline"/>
    </w:pPr>
    <w:rPr>
      <w:rFonts w:ascii="Arial" w:eastAsia="Times New Roman" w:hAnsi="Arial"/>
      <w:color w:val="00011F"/>
      <w:sz w:val="24"/>
      <w:szCs w:val="24"/>
      <w:lang w:val="en-US"/>
    </w:rPr>
  </w:style>
  <w:style w:type="character" w:customStyle="1" w:styleId="BodytextCharChar">
    <w:name w:val="Body text Char Char"/>
    <w:link w:val="15"/>
    <w:uiPriority w:val="99"/>
    <w:locked/>
    <w:rsid w:val="0004237C"/>
    <w:rPr>
      <w:rFonts w:ascii="Arial" w:eastAsia="Times New Roman" w:hAnsi="Arial" w:cs="Times New Roman"/>
      <w:color w:val="00011F"/>
      <w:sz w:val="24"/>
      <w:szCs w:val="24"/>
    </w:rPr>
  </w:style>
  <w:style w:type="character" w:customStyle="1" w:styleId="affff3">
    <w:name w:val="Цветовое выделение"/>
    <w:uiPriority w:val="99"/>
    <w:rsid w:val="005A1214"/>
    <w:rPr>
      <w:b/>
      <w:bCs/>
      <w:color w:val="26282F"/>
    </w:rPr>
  </w:style>
  <w:style w:type="paragraph" w:customStyle="1" w:styleId="affff4">
    <w:name w:val="Нормальный (таблица)"/>
    <w:basedOn w:val="a1"/>
    <w:next w:val="a1"/>
    <w:uiPriority w:val="99"/>
    <w:rsid w:val="00C06627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70808858.0" TargetMode="External"/><Relationship Id="rId2" Type="http://schemas.openxmlformats.org/officeDocument/2006/relationships/hyperlink" Target="garantF1://70761416.0" TargetMode="External"/><Relationship Id="rId1" Type="http://schemas.openxmlformats.org/officeDocument/2006/relationships/hyperlink" Target="garantF1://7015079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FC31-4C51-4EC8-B2BE-AA951AB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3532</Words>
  <Characters>20136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ПРИОБРАЖЕНСКАЯ ВИКТОРИЯ ВИТАЛЬЕВНА</dc:creator>
  <cp:lastModifiedBy>ВАСИНА МАРГАРИТА ЮРЬЕВНА</cp:lastModifiedBy>
  <cp:revision>110</cp:revision>
  <cp:lastPrinted>2020-07-16T16:21:00Z</cp:lastPrinted>
  <dcterms:created xsi:type="dcterms:W3CDTF">2020-08-04T11:02:00Z</dcterms:created>
  <dcterms:modified xsi:type="dcterms:W3CDTF">2020-08-12T10:55:00Z</dcterms:modified>
</cp:coreProperties>
</file>